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10"/>
        <w:tblpPr w:leftFromText="180" w:rightFromText="180" w:vertAnchor="page" w:horzAnchor="margin" w:tblpY="1741"/>
        <w:tblW w:w="10521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10521"/>
      </w:tblGrid>
      <w:tr w:rsidR="002F30A8" w:rsidRPr="00DE3F49" w14:paraId="177BEEB5" w14:textId="77777777" w:rsidTr="00456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21" w:type="dxa"/>
            <w:vAlign w:val="center"/>
          </w:tcPr>
          <w:p w14:paraId="3CEFB7B5" w14:textId="2CC763FD" w:rsidR="007C1726" w:rsidRPr="00A35084" w:rsidRDefault="00EF5FFF" w:rsidP="004568D5">
            <w:pPr>
              <w:ind w:left="452" w:right="116"/>
              <w:jc w:val="center"/>
              <w:rPr>
                <w:rFonts w:ascii="Arial" w:hAnsi="Arial" w:cs="Arial"/>
                <w:b w:val="0"/>
                <w:bCs w:val="0"/>
                <w:color w:val="004664"/>
                <w:sz w:val="28"/>
                <w:szCs w:val="28"/>
              </w:rPr>
            </w:pPr>
            <w:bookmarkStart w:id="0" w:name="_GoBack"/>
            <w:bookmarkEnd w:id="0"/>
            <w:r w:rsidRPr="00A35084">
              <w:rPr>
                <w:rFonts w:ascii="Arial" w:hAnsi="Arial" w:cs="Arial"/>
                <w:color w:val="004664"/>
                <w:sz w:val="28"/>
                <w:szCs w:val="28"/>
              </w:rPr>
              <w:t xml:space="preserve">ΘΕΜΑΤΙΚΑ ΑΝΤΙΚΕΙΜΕΝΑ ΤΗΛΕΚΑΤΑΡΤΙΣΗΣ </w:t>
            </w:r>
          </w:p>
          <w:p w14:paraId="2C23E335" w14:textId="77777777" w:rsidR="00926106" w:rsidRPr="00561654" w:rsidRDefault="00926106" w:rsidP="004568D5">
            <w:pPr>
              <w:ind w:left="452" w:right="116"/>
              <w:jc w:val="center"/>
              <w:rPr>
                <w:rFonts w:ascii="Arial" w:hAnsi="Arial" w:cs="Arial"/>
                <w:b w:val="0"/>
                <w:bCs w:val="0"/>
                <w:color w:val="000009"/>
                <w:sz w:val="20"/>
                <w:szCs w:val="20"/>
              </w:rPr>
            </w:pPr>
            <w:r w:rsidRPr="00561654">
              <w:rPr>
                <w:rFonts w:ascii="Arial" w:hAnsi="Arial" w:cs="Arial"/>
                <w:color w:val="000009"/>
              </w:rPr>
              <w:t>ΠΡΟΓΡΑΜΜΑ ΣΤΗΡΙΞΗΣ ΕΠΙΣΤΗΜΟΝΩΝ - ΕΛΕΥΘΕΡΩΝ ΕΠΑΓΓΕΛΜΑΤΙΩΝ, ΠΛΗΤΤΟΜΕΝΩΝ ΑΠΟ ΤΟΝ COVID-19.</w:t>
            </w:r>
            <w:r w:rsidRPr="00561654">
              <w:rPr>
                <w:rFonts w:ascii="Arial" w:hAnsi="Arial" w:cs="Arial"/>
                <w:color w:val="000009"/>
                <w:sz w:val="20"/>
                <w:szCs w:val="20"/>
              </w:rPr>
              <w:t xml:space="preserve">  </w:t>
            </w:r>
          </w:p>
          <w:p w14:paraId="2464752B" w14:textId="77777777" w:rsidR="007C1726" w:rsidRPr="007C1726" w:rsidRDefault="007C1726" w:rsidP="004568D5">
            <w:pPr>
              <w:ind w:left="452" w:right="116"/>
              <w:jc w:val="center"/>
              <w:rPr>
                <w:rFonts w:ascii="Arial" w:hAnsi="Arial" w:cs="Arial"/>
                <w:b w:val="0"/>
              </w:rPr>
            </w:pPr>
          </w:p>
          <w:p w14:paraId="297B3AD8" w14:textId="77777777" w:rsidR="002F30A8" w:rsidRPr="007C1726" w:rsidRDefault="002F30A8" w:rsidP="004568D5">
            <w:pPr>
              <w:spacing w:line="276" w:lineRule="auto"/>
              <w:ind w:right="56"/>
              <w:jc w:val="center"/>
              <w:rPr>
                <w:rFonts w:ascii="Arial" w:hAnsi="Arial" w:cs="Arial"/>
                <w:b w:val="0"/>
                <w:color w:val="0000CC"/>
              </w:rPr>
            </w:pPr>
          </w:p>
          <w:p w14:paraId="778D3ED7" w14:textId="77777777" w:rsidR="002F30A8" w:rsidRPr="007C1726" w:rsidRDefault="002F30A8" w:rsidP="004568D5">
            <w:pPr>
              <w:spacing w:line="276" w:lineRule="auto"/>
              <w:ind w:right="56"/>
              <w:jc w:val="center"/>
              <w:rPr>
                <w:rFonts w:ascii="Arial" w:hAnsi="Arial" w:cs="Arial"/>
                <w:bCs w:val="0"/>
                <w:color w:val="0000CC"/>
              </w:rPr>
            </w:pPr>
          </w:p>
          <w:p w14:paraId="00B0BE2A" w14:textId="77777777" w:rsidR="002F30A8" w:rsidRPr="007C1726" w:rsidRDefault="002F30A8" w:rsidP="004568D5">
            <w:pPr>
              <w:pStyle w:val="1"/>
              <w:outlineLvl w:val="0"/>
              <w:rPr>
                <w:color w:val="0000CC"/>
                <w:lang w:val="el-GR"/>
              </w:rPr>
            </w:pPr>
          </w:p>
        </w:tc>
      </w:tr>
      <w:tr w:rsidR="002F30A8" w:rsidRPr="00DE3F49" w14:paraId="45291779" w14:textId="77777777" w:rsidTr="00456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21" w:type="dxa"/>
            <w:shd w:val="clear" w:color="auto" w:fill="002060"/>
            <w:vAlign w:val="center"/>
          </w:tcPr>
          <w:p w14:paraId="406D88E2" w14:textId="77777777" w:rsidR="002F30A8" w:rsidRPr="00DB117C" w:rsidRDefault="002F30A8" w:rsidP="004568D5">
            <w:pPr>
              <w:jc w:val="center"/>
              <w:rPr>
                <w:rFonts w:ascii="Arial" w:hAnsi="Arial" w:cs="Arial"/>
                <w:color w:val="3B3838"/>
                <w:sz w:val="20"/>
                <w:szCs w:val="20"/>
              </w:rPr>
            </w:pPr>
          </w:p>
        </w:tc>
      </w:tr>
    </w:tbl>
    <w:p w14:paraId="17BA8BDA" w14:textId="77777777" w:rsidR="00EF5FFF" w:rsidRDefault="00EF5FFF" w:rsidP="00EF5FFF">
      <w:pPr>
        <w:ind w:left="-1134" w:right="-1192"/>
        <w:rPr>
          <w:rFonts w:ascii="Arial" w:hAnsi="Arial" w:cs="Arial"/>
          <w:color w:val="000000"/>
          <w:sz w:val="18"/>
          <w:szCs w:val="18"/>
        </w:rPr>
      </w:pPr>
    </w:p>
    <w:p w14:paraId="4D2E2E0B" w14:textId="34A1FED5" w:rsidR="00EF5FFF" w:rsidRPr="00A35084" w:rsidRDefault="00EF5FFF" w:rsidP="00A26AFE">
      <w:pPr>
        <w:pStyle w:val="a3"/>
        <w:widowControl w:val="0"/>
        <w:numPr>
          <w:ilvl w:val="0"/>
          <w:numId w:val="1"/>
        </w:numPr>
        <w:tabs>
          <w:tab w:val="left" w:pos="1306"/>
        </w:tabs>
        <w:autoSpaceDE w:val="0"/>
        <w:autoSpaceDN w:val="0"/>
        <w:ind w:right="-656" w:hanging="426"/>
        <w:jc w:val="both"/>
        <w:rPr>
          <w:rFonts w:ascii="Arial" w:hAnsi="Arial" w:cs="Arial"/>
          <w:b/>
          <w:bCs/>
          <w:color w:val="004664"/>
          <w:sz w:val="28"/>
          <w:szCs w:val="28"/>
        </w:rPr>
      </w:pP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Προστασία προσωπικών δεδομένων</w:t>
      </w:r>
      <w:r w:rsidRPr="00A35084">
        <w:rPr>
          <w:rFonts w:ascii="Arial" w:hAnsi="Arial" w:cs="Arial"/>
          <w:b/>
          <w:bCs/>
          <w:color w:val="004664"/>
          <w:spacing w:val="-17"/>
          <w:sz w:val="28"/>
          <w:szCs w:val="28"/>
        </w:rPr>
        <w:t xml:space="preserve"> </w:t>
      </w: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(GDPR/DPO).</w:t>
      </w:r>
    </w:p>
    <w:p w14:paraId="25C5121D" w14:textId="53A50246" w:rsidR="00EF5FFF" w:rsidRPr="00A35084" w:rsidRDefault="00EF5FFF" w:rsidP="00A26AFE">
      <w:pPr>
        <w:pStyle w:val="a3"/>
        <w:widowControl w:val="0"/>
        <w:tabs>
          <w:tab w:val="left" w:pos="1306"/>
        </w:tabs>
        <w:autoSpaceDE w:val="0"/>
        <w:autoSpaceDN w:val="0"/>
        <w:ind w:left="1305" w:right="-656"/>
        <w:jc w:val="both"/>
        <w:rPr>
          <w:rFonts w:ascii="Arial" w:hAnsi="Arial" w:cs="Arial"/>
          <w:b/>
          <w:bCs/>
          <w:color w:val="004664"/>
          <w:sz w:val="24"/>
          <w:szCs w:val="24"/>
        </w:rPr>
      </w:pPr>
      <w:r w:rsidRPr="00A35084">
        <w:rPr>
          <w:rFonts w:ascii="Arial" w:hAnsi="Arial" w:cs="Arial"/>
          <w:b/>
          <w:bCs/>
          <w:color w:val="004664"/>
          <w:sz w:val="24"/>
          <w:szCs w:val="24"/>
        </w:rPr>
        <w:t xml:space="preserve">Θεματικές ενότητες. </w:t>
      </w:r>
    </w:p>
    <w:p w14:paraId="0576F455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306"/>
        </w:tabs>
        <w:autoSpaceDE w:val="0"/>
        <w:autoSpaceDN w:val="0"/>
        <w:spacing w:before="2" w:line="237" w:lineRule="auto"/>
        <w:ind w:right="-656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Προστασία προσωπικών δεδομένων (GDPR/DPO) (Γενικές διατάξεις, Ευρωπαϊκό και Εθνικό νομικό πλαίσιο/Αρχές επεξεργασίας δεδομένων/Υπεύθυνοι επεξεργασίας και Εκτελούντες την επεξεργασία/Μεταφορά προσωπικών δεδομένων σε τρίτες χώρες/διεθνείς οργανισμούς/Ανεξάρτητες αρχές επίβλεψης/Ειδικές περιπτώσεις επεξεργασίας /Ηγεσία συμμόρφωση και</w:t>
      </w:r>
      <w:r w:rsidRPr="00EF5FFF">
        <w:rPr>
          <w:rFonts w:ascii="Arial" w:hAnsi="Arial" w:cs="Arial"/>
          <w:color w:val="000009"/>
          <w:spacing w:val="-5"/>
        </w:rPr>
        <w:t xml:space="preserve"> </w:t>
      </w:r>
      <w:r w:rsidRPr="00EF5FFF">
        <w:rPr>
          <w:rFonts w:ascii="Arial" w:hAnsi="Arial" w:cs="Arial"/>
          <w:color w:val="000009"/>
        </w:rPr>
        <w:t>πρότυπα</w:t>
      </w:r>
    </w:p>
    <w:p w14:paraId="3F88187A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305"/>
          <w:tab w:val="left" w:pos="1306"/>
        </w:tabs>
        <w:autoSpaceDE w:val="0"/>
        <w:autoSpaceDN w:val="0"/>
        <w:spacing w:before="6" w:line="272" w:lineRule="exact"/>
        <w:ind w:right="-656" w:hanging="426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Βασικές Έννοιες Ασφάλειας Συστημάτων</w:t>
      </w:r>
      <w:r w:rsidRPr="00EF5FFF">
        <w:rPr>
          <w:rFonts w:ascii="Arial" w:hAnsi="Arial" w:cs="Arial"/>
          <w:color w:val="000009"/>
          <w:spacing w:val="-8"/>
        </w:rPr>
        <w:t xml:space="preserve"> </w:t>
      </w:r>
      <w:r w:rsidRPr="00EF5FFF">
        <w:rPr>
          <w:rFonts w:ascii="Arial" w:hAnsi="Arial" w:cs="Arial"/>
          <w:color w:val="000009"/>
        </w:rPr>
        <w:t>Πληροφορικής</w:t>
      </w:r>
    </w:p>
    <w:p w14:paraId="631FD19E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305"/>
          <w:tab w:val="left" w:pos="1306"/>
        </w:tabs>
        <w:autoSpaceDE w:val="0"/>
        <w:autoSpaceDN w:val="0"/>
        <w:spacing w:line="268" w:lineRule="exact"/>
        <w:ind w:right="-656" w:hanging="426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Παρουσίαση και ανάλυση Βασικών Θεμάτων</w:t>
      </w:r>
      <w:r w:rsidRPr="00EF5FFF">
        <w:rPr>
          <w:rFonts w:ascii="Arial" w:hAnsi="Arial" w:cs="Arial"/>
          <w:color w:val="000009"/>
          <w:spacing w:val="-12"/>
        </w:rPr>
        <w:t xml:space="preserve"> </w:t>
      </w:r>
      <w:r w:rsidRPr="00EF5FFF">
        <w:rPr>
          <w:rFonts w:ascii="Arial" w:hAnsi="Arial" w:cs="Arial"/>
          <w:color w:val="000009"/>
        </w:rPr>
        <w:t>Δικτύων</w:t>
      </w:r>
    </w:p>
    <w:p w14:paraId="56B9774F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305"/>
          <w:tab w:val="left" w:pos="1306"/>
        </w:tabs>
        <w:autoSpaceDE w:val="0"/>
        <w:autoSpaceDN w:val="0"/>
        <w:spacing w:line="268" w:lineRule="exact"/>
        <w:ind w:right="-656" w:hanging="426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Ασφάλεια Συστημάτων Πληροφορικής, παραδείγματα και</w:t>
      </w:r>
      <w:r w:rsidRPr="00EF5FFF">
        <w:rPr>
          <w:rFonts w:ascii="Arial" w:hAnsi="Arial" w:cs="Arial"/>
          <w:color w:val="000009"/>
          <w:spacing w:val="-14"/>
        </w:rPr>
        <w:t xml:space="preserve"> </w:t>
      </w:r>
      <w:r w:rsidRPr="00EF5FFF">
        <w:rPr>
          <w:rFonts w:ascii="Arial" w:hAnsi="Arial" w:cs="Arial"/>
          <w:color w:val="000009"/>
        </w:rPr>
        <w:t>εφαρμογές</w:t>
      </w:r>
    </w:p>
    <w:p w14:paraId="2422F488" w14:textId="1B96A266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305"/>
          <w:tab w:val="left" w:pos="1306"/>
        </w:tabs>
        <w:autoSpaceDE w:val="0"/>
        <w:autoSpaceDN w:val="0"/>
        <w:spacing w:line="269" w:lineRule="exact"/>
        <w:ind w:right="-656" w:hanging="426"/>
        <w:jc w:val="both"/>
        <w:rPr>
          <w:rFonts w:ascii="Arial" w:hAnsi="Arial" w:cs="Arial"/>
        </w:rPr>
      </w:pPr>
      <w:proofErr w:type="spellStart"/>
      <w:r w:rsidRPr="00EF5FFF">
        <w:rPr>
          <w:rFonts w:ascii="Arial" w:hAnsi="Arial" w:cs="Arial"/>
          <w:color w:val="000009"/>
        </w:rPr>
        <w:t>Αυθεντικοποίηση</w:t>
      </w:r>
      <w:proofErr w:type="spellEnd"/>
      <w:r w:rsidR="00E87B65">
        <w:rPr>
          <w:rFonts w:ascii="Arial" w:hAnsi="Arial" w:cs="Arial"/>
          <w:color w:val="000009"/>
        </w:rPr>
        <w:t xml:space="preserve"> </w:t>
      </w:r>
      <w:r w:rsidRPr="00EF5FFF">
        <w:rPr>
          <w:rFonts w:ascii="Arial" w:hAnsi="Arial" w:cs="Arial"/>
          <w:color w:val="000009"/>
        </w:rPr>
        <w:t>&amp; Κρυπτογράφηση συστημάτων</w:t>
      </w:r>
      <w:r w:rsidRPr="00EF5FFF">
        <w:rPr>
          <w:rFonts w:ascii="Arial" w:hAnsi="Arial" w:cs="Arial"/>
          <w:color w:val="000009"/>
          <w:spacing w:val="-5"/>
        </w:rPr>
        <w:t xml:space="preserve"> </w:t>
      </w:r>
      <w:r w:rsidRPr="00EF5FFF">
        <w:rPr>
          <w:rFonts w:ascii="Arial" w:hAnsi="Arial" w:cs="Arial"/>
          <w:color w:val="000009"/>
        </w:rPr>
        <w:t>πληροφορικής</w:t>
      </w:r>
    </w:p>
    <w:p w14:paraId="6C0BCF48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305"/>
          <w:tab w:val="left" w:pos="1306"/>
        </w:tabs>
        <w:autoSpaceDE w:val="0"/>
        <w:autoSpaceDN w:val="0"/>
        <w:spacing w:line="269" w:lineRule="exact"/>
        <w:ind w:right="-656" w:hanging="426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Ασφάλεια Εφαρμογών, Συστημάτων &amp;</w:t>
      </w:r>
      <w:r w:rsidRPr="00EF5FFF">
        <w:rPr>
          <w:rFonts w:ascii="Arial" w:hAnsi="Arial" w:cs="Arial"/>
          <w:color w:val="000009"/>
          <w:spacing w:val="-2"/>
        </w:rPr>
        <w:t xml:space="preserve"> </w:t>
      </w:r>
      <w:r w:rsidRPr="00EF5FFF">
        <w:rPr>
          <w:rFonts w:ascii="Arial" w:hAnsi="Arial" w:cs="Arial"/>
          <w:color w:val="000009"/>
        </w:rPr>
        <w:t>Δεδομένων</w:t>
      </w:r>
    </w:p>
    <w:p w14:paraId="1C1C011C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305"/>
          <w:tab w:val="left" w:pos="1306"/>
        </w:tabs>
        <w:autoSpaceDE w:val="0"/>
        <w:autoSpaceDN w:val="0"/>
        <w:spacing w:line="272" w:lineRule="exact"/>
        <w:ind w:right="-656" w:hanging="426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Διαδικτυακή</w:t>
      </w:r>
      <w:r w:rsidRPr="00EF5FFF">
        <w:rPr>
          <w:rFonts w:ascii="Arial" w:hAnsi="Arial" w:cs="Arial"/>
          <w:color w:val="000009"/>
          <w:spacing w:val="-4"/>
        </w:rPr>
        <w:t xml:space="preserve"> </w:t>
      </w:r>
      <w:r w:rsidRPr="00EF5FFF">
        <w:rPr>
          <w:rFonts w:ascii="Arial" w:hAnsi="Arial" w:cs="Arial"/>
          <w:color w:val="000009"/>
        </w:rPr>
        <w:t>συνεργασία.</w:t>
      </w:r>
    </w:p>
    <w:p w14:paraId="79633DB3" w14:textId="77777777" w:rsidR="00EF5FFF" w:rsidRPr="00EF5FFF" w:rsidRDefault="00EF5FFF" w:rsidP="00A26AFE">
      <w:pPr>
        <w:pStyle w:val="a7"/>
        <w:spacing w:before="10"/>
        <w:ind w:right="-656"/>
        <w:jc w:val="both"/>
        <w:rPr>
          <w:rFonts w:ascii="Arial" w:hAnsi="Arial" w:cs="Arial"/>
        </w:rPr>
      </w:pPr>
    </w:p>
    <w:p w14:paraId="6F42F482" w14:textId="0244BC73" w:rsidR="00EF5FFF" w:rsidRPr="00A35084" w:rsidRDefault="00EF5FFF" w:rsidP="00A26AFE">
      <w:pPr>
        <w:pStyle w:val="a3"/>
        <w:widowControl w:val="0"/>
        <w:numPr>
          <w:ilvl w:val="0"/>
          <w:numId w:val="1"/>
        </w:numPr>
        <w:tabs>
          <w:tab w:val="left" w:pos="1174"/>
        </w:tabs>
        <w:autoSpaceDE w:val="0"/>
        <w:autoSpaceDN w:val="0"/>
        <w:ind w:left="1173" w:right="-656" w:hanging="361"/>
        <w:jc w:val="both"/>
        <w:rPr>
          <w:rFonts w:ascii="Arial" w:hAnsi="Arial" w:cs="Arial"/>
          <w:b/>
          <w:bCs/>
          <w:color w:val="004664"/>
          <w:sz w:val="28"/>
          <w:szCs w:val="28"/>
        </w:rPr>
      </w:pP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Δημόσιοι Ηλεκτρονικοί</w:t>
      </w:r>
      <w:r w:rsidRPr="00A35084">
        <w:rPr>
          <w:rFonts w:ascii="Arial" w:hAnsi="Arial" w:cs="Arial"/>
          <w:b/>
          <w:bCs/>
          <w:color w:val="004664"/>
          <w:spacing w:val="-3"/>
          <w:sz w:val="28"/>
          <w:szCs w:val="28"/>
        </w:rPr>
        <w:t xml:space="preserve"> </w:t>
      </w: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 xml:space="preserve">Διαγωνισμοί. </w:t>
      </w:r>
    </w:p>
    <w:p w14:paraId="0399A335" w14:textId="0D3915ED" w:rsidR="00EF5FFF" w:rsidRPr="00A35084" w:rsidRDefault="00EF5FFF" w:rsidP="00A26AFE">
      <w:pPr>
        <w:widowControl w:val="0"/>
        <w:tabs>
          <w:tab w:val="left" w:pos="1306"/>
        </w:tabs>
        <w:autoSpaceDE w:val="0"/>
        <w:autoSpaceDN w:val="0"/>
        <w:ind w:left="1134" w:right="-656"/>
        <w:jc w:val="both"/>
        <w:rPr>
          <w:rFonts w:ascii="Arial" w:hAnsi="Arial" w:cs="Arial"/>
          <w:b/>
          <w:bCs/>
          <w:color w:val="004664"/>
        </w:rPr>
      </w:pPr>
      <w:r w:rsidRPr="00A35084">
        <w:rPr>
          <w:rFonts w:ascii="Arial" w:hAnsi="Arial" w:cs="Arial"/>
          <w:b/>
          <w:bCs/>
          <w:color w:val="004664"/>
        </w:rPr>
        <w:t xml:space="preserve">Θεματικές ενότητες. </w:t>
      </w:r>
    </w:p>
    <w:p w14:paraId="76AB226C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72" w:lineRule="exact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Ψηφιακή Υπογραφή, έκδοση, διαδικασίες και</w:t>
      </w:r>
      <w:r w:rsidRPr="00EF5FFF">
        <w:rPr>
          <w:rFonts w:ascii="Arial" w:hAnsi="Arial" w:cs="Arial"/>
          <w:color w:val="000009"/>
          <w:spacing w:val="-3"/>
        </w:rPr>
        <w:t xml:space="preserve"> </w:t>
      </w:r>
      <w:r w:rsidRPr="00EF5FFF">
        <w:rPr>
          <w:rFonts w:ascii="Arial" w:hAnsi="Arial" w:cs="Arial"/>
          <w:color w:val="000009"/>
        </w:rPr>
        <w:t>ασφάλεια</w:t>
      </w:r>
    </w:p>
    <w:p w14:paraId="1E548B89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69" w:lineRule="exact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Νομοθεσία Δημοσίων Συμβάσεων, Βασικοί Ορισμοί Του Ν.</w:t>
      </w:r>
      <w:r w:rsidRPr="00EF5FFF">
        <w:rPr>
          <w:rFonts w:ascii="Arial" w:hAnsi="Arial" w:cs="Arial"/>
          <w:color w:val="000009"/>
          <w:spacing w:val="-11"/>
        </w:rPr>
        <w:t xml:space="preserve"> </w:t>
      </w:r>
      <w:r w:rsidRPr="00EF5FFF">
        <w:rPr>
          <w:rFonts w:ascii="Arial" w:hAnsi="Arial" w:cs="Arial"/>
          <w:color w:val="000009"/>
        </w:rPr>
        <w:t>4412/2016</w:t>
      </w:r>
    </w:p>
    <w:p w14:paraId="2C79DBD1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69" w:lineRule="exact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Σημαντικές Πλευρές Και Καινοτομίες Του Ν.</w:t>
      </w:r>
      <w:r w:rsidRPr="00EF5FFF">
        <w:rPr>
          <w:rFonts w:ascii="Arial" w:hAnsi="Arial" w:cs="Arial"/>
          <w:color w:val="000009"/>
          <w:spacing w:val="-11"/>
        </w:rPr>
        <w:t xml:space="preserve"> </w:t>
      </w:r>
      <w:r w:rsidRPr="00EF5FFF">
        <w:rPr>
          <w:rFonts w:ascii="Arial" w:hAnsi="Arial" w:cs="Arial"/>
          <w:color w:val="000009"/>
        </w:rPr>
        <w:t>4412/2016</w:t>
      </w:r>
    </w:p>
    <w:p w14:paraId="59F29A9F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69" w:lineRule="exact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Ανάθεση Δημοσίων Έργων, Εκτέλεση Δημοσίων</w:t>
      </w:r>
      <w:r w:rsidRPr="00EF5FFF">
        <w:rPr>
          <w:rFonts w:ascii="Arial" w:hAnsi="Arial" w:cs="Arial"/>
          <w:color w:val="000009"/>
          <w:spacing w:val="-9"/>
        </w:rPr>
        <w:t xml:space="preserve"> </w:t>
      </w:r>
      <w:r w:rsidRPr="00EF5FFF">
        <w:rPr>
          <w:rFonts w:ascii="Arial" w:hAnsi="Arial" w:cs="Arial"/>
          <w:color w:val="000009"/>
        </w:rPr>
        <w:t>Έργων</w:t>
      </w:r>
    </w:p>
    <w:p w14:paraId="4B229A5B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68" w:lineRule="exact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Έννομη Προστασία Κατά Τη Σύναψη Δημοσίων</w:t>
      </w:r>
      <w:r w:rsidRPr="00EF5FFF">
        <w:rPr>
          <w:rFonts w:ascii="Arial" w:hAnsi="Arial" w:cs="Arial"/>
          <w:color w:val="000009"/>
          <w:spacing w:val="-13"/>
        </w:rPr>
        <w:t xml:space="preserve"> </w:t>
      </w:r>
      <w:r w:rsidRPr="00EF5FFF">
        <w:rPr>
          <w:rFonts w:ascii="Arial" w:hAnsi="Arial" w:cs="Arial"/>
          <w:color w:val="000009"/>
        </w:rPr>
        <w:t>Συμβάσεων</w:t>
      </w:r>
    </w:p>
    <w:p w14:paraId="098871AC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35" w:lineRule="auto"/>
        <w:ind w:left="1161" w:right="-656" w:hanging="281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Ηλεκτρονικοί Διαγωνισμοί, Προετοιμασία για τη Διαδικασία Υποβολής Ηλεκτρονικών Προσφορών</w:t>
      </w:r>
    </w:p>
    <w:p w14:paraId="527D9A71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72" w:lineRule="exact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Τρόπος Και Διαδικασία Υποβολής Ηλεκτρονικών</w:t>
      </w:r>
      <w:r w:rsidRPr="00EF5FFF">
        <w:rPr>
          <w:rFonts w:ascii="Arial" w:hAnsi="Arial" w:cs="Arial"/>
          <w:color w:val="000009"/>
          <w:spacing w:val="-9"/>
        </w:rPr>
        <w:t xml:space="preserve"> </w:t>
      </w:r>
      <w:r w:rsidRPr="00EF5FFF">
        <w:rPr>
          <w:rFonts w:ascii="Arial" w:hAnsi="Arial" w:cs="Arial"/>
          <w:color w:val="000009"/>
        </w:rPr>
        <w:t>Προσφορών</w:t>
      </w:r>
    </w:p>
    <w:p w14:paraId="379ABB6A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69" w:lineRule="exact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Διαχείριση Εκτέλεσης Έργου, Χρονοδιάγραμμα, Διαχείριση</w:t>
      </w:r>
      <w:r w:rsidRPr="00EF5FFF">
        <w:rPr>
          <w:rFonts w:ascii="Arial" w:hAnsi="Arial" w:cs="Arial"/>
          <w:color w:val="000009"/>
          <w:spacing w:val="-4"/>
        </w:rPr>
        <w:t xml:space="preserve"> </w:t>
      </w:r>
      <w:r w:rsidRPr="00EF5FFF">
        <w:rPr>
          <w:rFonts w:ascii="Arial" w:hAnsi="Arial" w:cs="Arial"/>
          <w:color w:val="000009"/>
        </w:rPr>
        <w:t>Κόστους</w:t>
      </w:r>
    </w:p>
    <w:p w14:paraId="4614AD98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72" w:lineRule="exact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Πρόγραμμα Ποιότητας Έργου, Σχέδιο Υγείας Και Ασφάλειας, Μητρώο</w:t>
      </w:r>
      <w:r w:rsidRPr="00EF5FFF">
        <w:rPr>
          <w:rFonts w:ascii="Arial" w:hAnsi="Arial" w:cs="Arial"/>
          <w:color w:val="000009"/>
          <w:spacing w:val="-16"/>
        </w:rPr>
        <w:t xml:space="preserve"> </w:t>
      </w:r>
      <w:r w:rsidRPr="00EF5FFF">
        <w:rPr>
          <w:rFonts w:ascii="Arial" w:hAnsi="Arial" w:cs="Arial"/>
          <w:color w:val="000009"/>
        </w:rPr>
        <w:t>Έργου.</w:t>
      </w:r>
    </w:p>
    <w:p w14:paraId="22548320" w14:textId="77777777" w:rsidR="00EF5FFF" w:rsidRPr="00EF5FFF" w:rsidRDefault="00EF5FFF" w:rsidP="00A26AFE">
      <w:pPr>
        <w:pStyle w:val="a7"/>
        <w:spacing w:before="8"/>
        <w:ind w:right="-656"/>
        <w:jc w:val="both"/>
        <w:rPr>
          <w:rFonts w:ascii="Arial" w:hAnsi="Arial" w:cs="Arial"/>
        </w:rPr>
      </w:pPr>
    </w:p>
    <w:p w14:paraId="1F37337A" w14:textId="094E8384" w:rsidR="00EF5FFF" w:rsidRPr="00A35084" w:rsidRDefault="00EF5FFF" w:rsidP="00A26AFE">
      <w:pPr>
        <w:pStyle w:val="a3"/>
        <w:widowControl w:val="0"/>
        <w:numPr>
          <w:ilvl w:val="0"/>
          <w:numId w:val="1"/>
        </w:numPr>
        <w:tabs>
          <w:tab w:val="left" w:pos="1162"/>
        </w:tabs>
        <w:autoSpaceDE w:val="0"/>
        <w:autoSpaceDN w:val="0"/>
        <w:ind w:left="1161" w:right="-656" w:hanging="282"/>
        <w:jc w:val="both"/>
        <w:rPr>
          <w:rFonts w:ascii="Arial" w:hAnsi="Arial" w:cs="Arial"/>
          <w:b/>
          <w:bCs/>
          <w:color w:val="004664"/>
          <w:sz w:val="28"/>
          <w:szCs w:val="28"/>
        </w:rPr>
      </w:pP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Ηλεκτρονικό Εμπόριο-Ηλεκτρονικές Συναλλαγές με σύγχρονα λογισμικά και</w:t>
      </w:r>
      <w:r w:rsidRPr="00A35084">
        <w:rPr>
          <w:rFonts w:ascii="Arial" w:hAnsi="Arial" w:cs="Arial"/>
          <w:b/>
          <w:bCs/>
          <w:color w:val="004664"/>
          <w:spacing w:val="-10"/>
          <w:sz w:val="28"/>
          <w:szCs w:val="28"/>
        </w:rPr>
        <w:t xml:space="preserve"> </w:t>
      </w: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εργαλεία.</w:t>
      </w:r>
    </w:p>
    <w:p w14:paraId="24181A60" w14:textId="24DFFF05" w:rsidR="00EF5FFF" w:rsidRPr="00A35084" w:rsidRDefault="00EF5FFF" w:rsidP="00A26AFE">
      <w:pPr>
        <w:widowControl w:val="0"/>
        <w:tabs>
          <w:tab w:val="left" w:pos="1306"/>
        </w:tabs>
        <w:autoSpaceDE w:val="0"/>
        <w:autoSpaceDN w:val="0"/>
        <w:ind w:left="1134" w:right="-656"/>
        <w:jc w:val="both"/>
        <w:rPr>
          <w:rFonts w:ascii="Arial" w:hAnsi="Arial" w:cs="Arial"/>
          <w:b/>
          <w:bCs/>
          <w:color w:val="004664"/>
        </w:rPr>
      </w:pPr>
      <w:r w:rsidRPr="00A35084">
        <w:rPr>
          <w:rFonts w:ascii="Arial" w:hAnsi="Arial" w:cs="Arial"/>
          <w:b/>
          <w:bCs/>
          <w:color w:val="004664"/>
        </w:rPr>
        <w:t xml:space="preserve">Θεματικές ενότητες. </w:t>
      </w:r>
    </w:p>
    <w:p w14:paraId="23BE826C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before="1" w:line="272" w:lineRule="exact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Η εξέλιξη του ηλεκτρονικού εμπορίου στο</w:t>
      </w:r>
      <w:r w:rsidRPr="00EF5FFF">
        <w:rPr>
          <w:rFonts w:ascii="Arial" w:hAnsi="Arial" w:cs="Arial"/>
          <w:color w:val="000009"/>
          <w:spacing w:val="-13"/>
        </w:rPr>
        <w:t xml:space="preserve"> </w:t>
      </w:r>
      <w:r w:rsidRPr="00EF5FFF">
        <w:rPr>
          <w:rFonts w:ascii="Arial" w:hAnsi="Arial" w:cs="Arial"/>
          <w:color w:val="000009"/>
        </w:rPr>
        <w:t>Ίντερνετ</w:t>
      </w:r>
    </w:p>
    <w:p w14:paraId="5E9E3E6D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69" w:lineRule="exact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Εργαλεία επεξεργασίας εικόνας και</w:t>
      </w:r>
      <w:r w:rsidRPr="00EF5FFF">
        <w:rPr>
          <w:rFonts w:ascii="Arial" w:hAnsi="Arial" w:cs="Arial"/>
          <w:color w:val="000009"/>
          <w:spacing w:val="-4"/>
        </w:rPr>
        <w:t xml:space="preserve"> </w:t>
      </w:r>
      <w:r w:rsidRPr="00EF5FFF">
        <w:rPr>
          <w:rFonts w:ascii="Arial" w:hAnsi="Arial" w:cs="Arial"/>
          <w:color w:val="000009"/>
        </w:rPr>
        <w:t>βίντεο</w:t>
      </w:r>
    </w:p>
    <w:p w14:paraId="77CDC997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69" w:lineRule="exact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Εργαλεία ανάπτυξης Συστημάτων Ηλεκτρονικού Εμπορίου</w:t>
      </w:r>
      <w:r w:rsidRPr="00EF5FFF">
        <w:rPr>
          <w:rFonts w:ascii="Arial" w:hAnsi="Arial" w:cs="Arial"/>
          <w:color w:val="000009"/>
          <w:spacing w:val="-12"/>
        </w:rPr>
        <w:t xml:space="preserve"> </w:t>
      </w:r>
      <w:r w:rsidRPr="00EF5FFF">
        <w:rPr>
          <w:rFonts w:ascii="Arial" w:hAnsi="Arial" w:cs="Arial"/>
          <w:color w:val="000009"/>
        </w:rPr>
        <w:t>(E-</w:t>
      </w:r>
      <w:proofErr w:type="spellStart"/>
      <w:r w:rsidRPr="00EF5FFF">
        <w:rPr>
          <w:rFonts w:ascii="Arial" w:hAnsi="Arial" w:cs="Arial"/>
          <w:color w:val="000009"/>
        </w:rPr>
        <w:t>shop</w:t>
      </w:r>
      <w:proofErr w:type="spellEnd"/>
      <w:r w:rsidRPr="00EF5FFF">
        <w:rPr>
          <w:rFonts w:ascii="Arial" w:hAnsi="Arial" w:cs="Arial"/>
          <w:color w:val="000009"/>
        </w:rPr>
        <w:t>)</w:t>
      </w:r>
    </w:p>
    <w:p w14:paraId="2CBB9892" w14:textId="33ECB8DC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69" w:lineRule="exact"/>
        <w:ind w:left="1161" w:right="-656" w:hanging="282"/>
        <w:jc w:val="both"/>
        <w:rPr>
          <w:rFonts w:ascii="Arial" w:hAnsi="Arial" w:cs="Arial"/>
          <w:lang w:val="en-US"/>
        </w:rPr>
      </w:pPr>
      <w:r w:rsidRPr="00EF5FFF">
        <w:rPr>
          <w:rFonts w:ascii="Arial" w:hAnsi="Arial" w:cs="Arial"/>
          <w:color w:val="000009"/>
        </w:rPr>
        <w:t>Η</w:t>
      </w:r>
      <w:r w:rsidRPr="00EF5FFF">
        <w:rPr>
          <w:rFonts w:ascii="Arial" w:hAnsi="Arial" w:cs="Arial"/>
          <w:color w:val="000009"/>
          <w:lang w:val="en-US"/>
        </w:rPr>
        <w:t xml:space="preserve"> </w:t>
      </w:r>
      <w:r w:rsidRPr="00EF5FFF">
        <w:rPr>
          <w:rFonts w:ascii="Arial" w:hAnsi="Arial" w:cs="Arial"/>
          <w:color w:val="000009"/>
        </w:rPr>
        <w:t>έννοια</w:t>
      </w:r>
      <w:r w:rsidRPr="00EF5FFF">
        <w:rPr>
          <w:rFonts w:ascii="Arial" w:hAnsi="Arial" w:cs="Arial"/>
          <w:color w:val="000009"/>
          <w:lang w:val="en-US"/>
        </w:rPr>
        <w:t xml:space="preserve"> </w:t>
      </w:r>
      <w:r w:rsidRPr="00EF5FFF">
        <w:rPr>
          <w:rFonts w:ascii="Arial" w:hAnsi="Arial" w:cs="Arial"/>
          <w:color w:val="000009"/>
        </w:rPr>
        <w:t>του</w:t>
      </w:r>
      <w:r w:rsidRPr="00EF5FFF">
        <w:rPr>
          <w:rFonts w:ascii="Arial" w:hAnsi="Arial" w:cs="Arial"/>
          <w:color w:val="000009"/>
          <w:lang w:val="en-US"/>
        </w:rPr>
        <w:t xml:space="preserve"> Search Engine</w:t>
      </w:r>
      <w:r w:rsidRPr="00EF5FFF">
        <w:rPr>
          <w:rFonts w:ascii="Arial" w:hAnsi="Arial" w:cs="Arial"/>
          <w:color w:val="000009"/>
          <w:spacing w:val="-6"/>
          <w:lang w:val="en-US"/>
        </w:rPr>
        <w:t xml:space="preserve"> </w:t>
      </w:r>
      <w:r w:rsidRPr="00EF5FFF">
        <w:rPr>
          <w:rFonts w:ascii="Arial" w:hAnsi="Arial" w:cs="Arial"/>
          <w:color w:val="000009"/>
          <w:lang w:val="en-US"/>
        </w:rPr>
        <w:t>Optimization</w:t>
      </w:r>
    </w:p>
    <w:p w14:paraId="33D8F67A" w14:textId="2E3D206E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69" w:lineRule="exact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Ηλεκτρονικές</w:t>
      </w:r>
      <w:r>
        <w:rPr>
          <w:rFonts w:ascii="Arial" w:hAnsi="Arial" w:cs="Arial"/>
          <w:color w:val="000009"/>
        </w:rPr>
        <w:t xml:space="preserve"> </w:t>
      </w:r>
      <w:r w:rsidRPr="00EF5FFF">
        <w:rPr>
          <w:rFonts w:ascii="Arial" w:hAnsi="Arial" w:cs="Arial"/>
          <w:color w:val="000009"/>
        </w:rPr>
        <w:t>συναλλαγές</w:t>
      </w:r>
    </w:p>
    <w:p w14:paraId="25746D34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line="235" w:lineRule="auto"/>
        <w:ind w:left="1161" w:right="-656" w:hanging="281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Βασικές αρχές της ασφάλειας προσωπικών δεδομένων και της ασφάλειας των ηλεκτρονικών συναλλαγών</w:t>
      </w:r>
    </w:p>
    <w:p w14:paraId="7E8E3748" w14:textId="77777777" w:rsidR="00EF5FFF" w:rsidRPr="00EF5FFF" w:rsidRDefault="00EF5FFF" w:rsidP="00A26AFE">
      <w:pPr>
        <w:pStyle w:val="a3"/>
        <w:widowControl w:val="0"/>
        <w:numPr>
          <w:ilvl w:val="0"/>
          <w:numId w:val="4"/>
        </w:numPr>
        <w:tabs>
          <w:tab w:val="left" w:pos="1162"/>
        </w:tabs>
        <w:autoSpaceDE w:val="0"/>
        <w:autoSpaceDN w:val="0"/>
        <w:spacing w:before="1"/>
        <w:ind w:left="1161"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Το νομοθετικό πλαίσιο στην περίπτωση του ηλεκτρονικού</w:t>
      </w:r>
      <w:r w:rsidRPr="00EF5FFF">
        <w:rPr>
          <w:rFonts w:ascii="Arial" w:hAnsi="Arial" w:cs="Arial"/>
          <w:color w:val="000009"/>
          <w:spacing w:val="-12"/>
        </w:rPr>
        <w:t xml:space="preserve"> </w:t>
      </w:r>
      <w:r w:rsidRPr="00EF5FFF">
        <w:rPr>
          <w:rFonts w:ascii="Arial" w:hAnsi="Arial" w:cs="Arial"/>
          <w:color w:val="000009"/>
        </w:rPr>
        <w:t>εμπορίου.</w:t>
      </w:r>
    </w:p>
    <w:p w14:paraId="30EBCBBB" w14:textId="77777777" w:rsidR="00EF5FFF" w:rsidRPr="00EF5FFF" w:rsidRDefault="00EF5FFF" w:rsidP="00A26AFE">
      <w:pPr>
        <w:pStyle w:val="a7"/>
        <w:spacing w:before="7"/>
        <w:ind w:right="-656"/>
        <w:jc w:val="both"/>
        <w:rPr>
          <w:rFonts w:ascii="Arial" w:hAnsi="Arial" w:cs="Arial"/>
          <w:b/>
          <w:bCs/>
          <w:sz w:val="28"/>
          <w:szCs w:val="28"/>
        </w:rPr>
      </w:pPr>
    </w:p>
    <w:p w14:paraId="60F38119" w14:textId="029F27E1" w:rsidR="00EF5FFF" w:rsidRPr="00A35084" w:rsidRDefault="00EF5FFF" w:rsidP="00A26AFE">
      <w:pPr>
        <w:pStyle w:val="a3"/>
        <w:widowControl w:val="0"/>
        <w:numPr>
          <w:ilvl w:val="0"/>
          <w:numId w:val="1"/>
        </w:numPr>
        <w:tabs>
          <w:tab w:val="left" w:pos="1162"/>
        </w:tabs>
        <w:autoSpaceDE w:val="0"/>
        <w:autoSpaceDN w:val="0"/>
        <w:ind w:left="1161" w:right="-656" w:hanging="282"/>
        <w:jc w:val="both"/>
        <w:rPr>
          <w:rFonts w:ascii="Arial" w:hAnsi="Arial" w:cs="Arial"/>
          <w:b/>
          <w:bCs/>
          <w:color w:val="004664"/>
          <w:sz w:val="28"/>
          <w:szCs w:val="28"/>
        </w:rPr>
      </w:pP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Βασικές Ψηφιακές Δεξιότητες σε λογισμικά της πλέον πρόσφατης</w:t>
      </w:r>
      <w:r w:rsidRPr="00A35084">
        <w:rPr>
          <w:rFonts w:ascii="Arial" w:hAnsi="Arial" w:cs="Arial"/>
          <w:b/>
          <w:bCs/>
          <w:color w:val="004664"/>
          <w:spacing w:val="-11"/>
          <w:sz w:val="28"/>
          <w:szCs w:val="28"/>
        </w:rPr>
        <w:t xml:space="preserve"> </w:t>
      </w: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 xml:space="preserve">περιόδου. </w:t>
      </w:r>
    </w:p>
    <w:p w14:paraId="2EC98E7F" w14:textId="5BFF608D" w:rsidR="00EF5FFF" w:rsidRPr="00A35084" w:rsidRDefault="00EF5FFF" w:rsidP="00A26AFE">
      <w:pPr>
        <w:widowControl w:val="0"/>
        <w:tabs>
          <w:tab w:val="left" w:pos="1306"/>
        </w:tabs>
        <w:autoSpaceDE w:val="0"/>
        <w:autoSpaceDN w:val="0"/>
        <w:ind w:right="-656"/>
        <w:jc w:val="both"/>
        <w:rPr>
          <w:rFonts w:ascii="Arial" w:hAnsi="Arial" w:cs="Arial"/>
          <w:b/>
          <w:bCs/>
          <w:color w:val="004664"/>
        </w:rPr>
      </w:pPr>
      <w:r w:rsidRPr="00A35084">
        <w:rPr>
          <w:rFonts w:ascii="Arial" w:hAnsi="Arial" w:cs="Arial"/>
          <w:b/>
          <w:bCs/>
          <w:color w:val="004664"/>
        </w:rPr>
        <w:t xml:space="preserve">                 Θεματικές ενότητες. </w:t>
      </w:r>
    </w:p>
    <w:p w14:paraId="78AC96D0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before="1" w:line="272" w:lineRule="exact"/>
        <w:ind w:left="1173" w:right="-656" w:hanging="361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Χρήση H/Y και Διαχείριση</w:t>
      </w:r>
      <w:r w:rsidRPr="00EF5FFF">
        <w:rPr>
          <w:rFonts w:ascii="Arial" w:hAnsi="Arial" w:cs="Arial"/>
          <w:color w:val="000009"/>
          <w:spacing w:val="-9"/>
        </w:rPr>
        <w:t xml:space="preserve"> </w:t>
      </w:r>
      <w:r w:rsidRPr="00EF5FFF">
        <w:rPr>
          <w:rFonts w:ascii="Arial" w:hAnsi="Arial" w:cs="Arial"/>
          <w:color w:val="000009"/>
        </w:rPr>
        <w:t>Αρχείων</w:t>
      </w:r>
    </w:p>
    <w:p w14:paraId="102297A3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Επεξεργασία</w:t>
      </w:r>
      <w:r w:rsidRPr="00EF5FFF">
        <w:rPr>
          <w:rFonts w:ascii="Arial" w:hAnsi="Arial" w:cs="Arial"/>
          <w:color w:val="000009"/>
          <w:spacing w:val="-3"/>
        </w:rPr>
        <w:t xml:space="preserve"> </w:t>
      </w:r>
      <w:r w:rsidRPr="00EF5FFF">
        <w:rPr>
          <w:rFonts w:ascii="Arial" w:hAnsi="Arial" w:cs="Arial"/>
          <w:color w:val="000009"/>
        </w:rPr>
        <w:t>κειμένου</w:t>
      </w:r>
    </w:p>
    <w:p w14:paraId="1A1FF540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Υπολογιστικά</w:t>
      </w:r>
      <w:r w:rsidRPr="00EF5FFF">
        <w:rPr>
          <w:rFonts w:ascii="Arial" w:hAnsi="Arial" w:cs="Arial"/>
          <w:color w:val="000009"/>
          <w:spacing w:val="-3"/>
        </w:rPr>
        <w:t xml:space="preserve"> </w:t>
      </w:r>
      <w:r w:rsidRPr="00EF5FFF">
        <w:rPr>
          <w:rFonts w:ascii="Arial" w:hAnsi="Arial" w:cs="Arial"/>
          <w:color w:val="000009"/>
        </w:rPr>
        <w:t>Φύλλα</w:t>
      </w:r>
    </w:p>
    <w:p w14:paraId="57105218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8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Διαδίκτυο - Ηλεκτρονικό</w:t>
      </w:r>
      <w:r w:rsidRPr="00EF5FFF">
        <w:rPr>
          <w:rFonts w:ascii="Arial" w:hAnsi="Arial" w:cs="Arial"/>
          <w:color w:val="000009"/>
          <w:spacing w:val="-1"/>
        </w:rPr>
        <w:t xml:space="preserve"> </w:t>
      </w:r>
      <w:r w:rsidRPr="00EF5FFF">
        <w:rPr>
          <w:rFonts w:ascii="Arial" w:hAnsi="Arial" w:cs="Arial"/>
          <w:color w:val="000009"/>
        </w:rPr>
        <w:t>ταχυδρομείο</w:t>
      </w:r>
    </w:p>
    <w:p w14:paraId="282A4540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8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lastRenderedPageBreak/>
        <w:t>Παρουσιάσεις</w:t>
      </w:r>
    </w:p>
    <w:p w14:paraId="78AF7C9E" w14:textId="30779F3B" w:rsidR="00EF5FFF" w:rsidRPr="00685796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72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Βάσεις</w:t>
      </w:r>
      <w:r w:rsidRPr="00EF5FFF">
        <w:rPr>
          <w:rFonts w:ascii="Arial" w:hAnsi="Arial" w:cs="Arial"/>
          <w:color w:val="000009"/>
          <w:spacing w:val="-1"/>
        </w:rPr>
        <w:t xml:space="preserve"> </w:t>
      </w:r>
      <w:r w:rsidRPr="00EF5FFF">
        <w:rPr>
          <w:rFonts w:ascii="Arial" w:hAnsi="Arial" w:cs="Arial"/>
          <w:color w:val="000009"/>
        </w:rPr>
        <w:t>Δεδομένων</w:t>
      </w:r>
    </w:p>
    <w:p w14:paraId="7824722C" w14:textId="4D38CD5D" w:rsidR="00685796" w:rsidRDefault="00685796" w:rsidP="00685796">
      <w:pPr>
        <w:widowControl w:val="0"/>
        <w:tabs>
          <w:tab w:val="left" w:pos="1162"/>
        </w:tabs>
        <w:autoSpaceDE w:val="0"/>
        <w:autoSpaceDN w:val="0"/>
        <w:spacing w:line="272" w:lineRule="exact"/>
        <w:ind w:right="-656"/>
        <w:jc w:val="both"/>
        <w:rPr>
          <w:rFonts w:ascii="Arial" w:hAnsi="Arial" w:cs="Arial"/>
        </w:rPr>
      </w:pPr>
    </w:p>
    <w:p w14:paraId="172B5702" w14:textId="74B5A29E" w:rsidR="00685796" w:rsidRDefault="00685796" w:rsidP="00685796">
      <w:pPr>
        <w:widowControl w:val="0"/>
        <w:tabs>
          <w:tab w:val="left" w:pos="1162"/>
        </w:tabs>
        <w:autoSpaceDE w:val="0"/>
        <w:autoSpaceDN w:val="0"/>
        <w:spacing w:line="272" w:lineRule="exact"/>
        <w:ind w:right="-656"/>
        <w:jc w:val="both"/>
        <w:rPr>
          <w:rFonts w:ascii="Arial" w:hAnsi="Arial" w:cs="Arial"/>
        </w:rPr>
      </w:pPr>
    </w:p>
    <w:p w14:paraId="0107BFF5" w14:textId="77777777" w:rsidR="00685796" w:rsidRPr="00685796" w:rsidRDefault="00685796" w:rsidP="00685796">
      <w:pPr>
        <w:pStyle w:val="a3"/>
        <w:widowControl w:val="0"/>
        <w:numPr>
          <w:ilvl w:val="0"/>
          <w:numId w:val="1"/>
        </w:numPr>
        <w:tabs>
          <w:tab w:val="left" w:pos="1162"/>
        </w:tabs>
        <w:autoSpaceDE w:val="0"/>
        <w:autoSpaceDN w:val="0"/>
        <w:ind w:left="1161" w:right="-656" w:hanging="282"/>
        <w:jc w:val="both"/>
        <w:rPr>
          <w:rFonts w:ascii="Arial" w:hAnsi="Arial" w:cs="Arial"/>
          <w:b/>
          <w:bCs/>
          <w:color w:val="004664"/>
          <w:sz w:val="28"/>
          <w:szCs w:val="28"/>
        </w:rPr>
      </w:pPr>
      <w:r w:rsidRPr="00685796">
        <w:rPr>
          <w:rFonts w:ascii="Arial" w:hAnsi="Arial" w:cs="Arial"/>
          <w:b/>
          <w:bCs/>
          <w:color w:val="004664"/>
          <w:sz w:val="28"/>
          <w:szCs w:val="28"/>
        </w:rPr>
        <w:t>Σύγχρονες ψηφιακές εφαρμογές/Ψηφιακή υπογραφή-Ψηφιακά πιστοποιητικά-Ψηφιακή ανταπόκριση με το δημόσιο/Τηλεργασία &amp; Τηλεδιάσκεψη</w:t>
      </w:r>
    </w:p>
    <w:p w14:paraId="215BC7A3" w14:textId="77777777" w:rsidR="00685796" w:rsidRPr="00685796" w:rsidRDefault="00685796" w:rsidP="00685796">
      <w:pPr>
        <w:pStyle w:val="a3"/>
        <w:widowControl w:val="0"/>
        <w:tabs>
          <w:tab w:val="left" w:pos="1162"/>
        </w:tabs>
        <w:autoSpaceDE w:val="0"/>
        <w:autoSpaceDN w:val="0"/>
        <w:spacing w:line="272" w:lineRule="exact"/>
        <w:ind w:left="1161" w:right="-656"/>
        <w:jc w:val="both"/>
        <w:rPr>
          <w:rFonts w:ascii="Arial" w:hAnsi="Arial" w:cs="Arial"/>
          <w:b/>
          <w:bCs/>
          <w:color w:val="004664"/>
        </w:rPr>
      </w:pPr>
      <w:r w:rsidRPr="00685796">
        <w:rPr>
          <w:rFonts w:ascii="Arial" w:hAnsi="Arial" w:cs="Arial"/>
          <w:b/>
          <w:bCs/>
          <w:color w:val="004664"/>
        </w:rPr>
        <w:t>Θεματικές ενότητες.</w:t>
      </w:r>
    </w:p>
    <w:p w14:paraId="59068371" w14:textId="77777777" w:rsidR="00685796" w:rsidRPr="009C537B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9C537B">
        <w:rPr>
          <w:rFonts w:ascii="Arial" w:hAnsi="Arial" w:cs="Arial"/>
        </w:rPr>
        <w:t xml:space="preserve">Βασικές λειτουργίες σύγχρονων Ψηφιακών Εφαρμογών </w:t>
      </w:r>
      <w:proofErr w:type="spellStart"/>
      <w:r w:rsidRPr="009C537B">
        <w:rPr>
          <w:rFonts w:ascii="Arial" w:hAnsi="Arial" w:cs="Arial"/>
        </w:rPr>
        <w:t>Τ.Π.Ε.</w:t>
      </w:r>
      <w:r w:rsidRPr="009C537B">
        <w:rPr>
          <w:rFonts w:ascii="Arial" w:hAnsi="Arial" w:cs="Arial"/>
          <w:color w:val="000009"/>
        </w:rPr>
        <w:t>Επεξεργασία</w:t>
      </w:r>
      <w:proofErr w:type="spellEnd"/>
      <w:r w:rsidRPr="009C537B">
        <w:rPr>
          <w:rFonts w:ascii="Arial" w:hAnsi="Arial" w:cs="Arial"/>
          <w:color w:val="000009"/>
          <w:spacing w:val="-3"/>
        </w:rPr>
        <w:t xml:space="preserve"> </w:t>
      </w:r>
      <w:r w:rsidRPr="009C537B">
        <w:rPr>
          <w:rFonts w:ascii="Arial" w:hAnsi="Arial" w:cs="Arial"/>
          <w:color w:val="000009"/>
        </w:rPr>
        <w:t>κειμένου</w:t>
      </w:r>
    </w:p>
    <w:p w14:paraId="69ED797A" w14:textId="77777777" w:rsidR="00685796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9C537B">
        <w:rPr>
          <w:rFonts w:ascii="Arial" w:hAnsi="Arial" w:cs="Arial"/>
        </w:rPr>
        <w:t>Απόκτηση ψηφιακής υπογραφής - ψηφιακά πιστοποιητικά - ψηφιακή ανταπόκριση με το δημόσιο</w:t>
      </w:r>
    </w:p>
    <w:p w14:paraId="565A235F" w14:textId="77777777" w:rsidR="00685796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9C537B">
        <w:rPr>
          <w:rFonts w:ascii="Arial" w:hAnsi="Arial" w:cs="Arial"/>
        </w:rPr>
        <w:t>Τεχνικές για την ορθή διαχείριση χρόνου</w:t>
      </w:r>
    </w:p>
    <w:p w14:paraId="5B0BDC7C" w14:textId="77777777" w:rsidR="00685796" w:rsidRPr="009C537B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9C537B">
        <w:rPr>
          <w:rFonts w:ascii="Arial" w:hAnsi="Arial" w:cs="Arial"/>
        </w:rPr>
        <w:t>Ηλεκτρονική οργάνωση γραφείου με σύγχρονες τεχνολογικές εφαρμογές</w:t>
      </w:r>
    </w:p>
    <w:p w14:paraId="71166D3E" w14:textId="77777777" w:rsidR="00685796" w:rsidRPr="009C537B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72" w:lineRule="exact"/>
        <w:ind w:right="-656" w:hanging="282"/>
        <w:jc w:val="both"/>
        <w:rPr>
          <w:rFonts w:ascii="Arial" w:hAnsi="Arial" w:cs="Arial"/>
        </w:rPr>
      </w:pPr>
      <w:r w:rsidRPr="009C537B">
        <w:rPr>
          <w:rFonts w:ascii="Arial" w:hAnsi="Arial" w:cs="Arial"/>
        </w:rPr>
        <w:t>Η έννοια της τηλεργασίας</w:t>
      </w:r>
    </w:p>
    <w:p w14:paraId="0469C875" w14:textId="77777777" w:rsidR="00685796" w:rsidRPr="009C537B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72" w:lineRule="exact"/>
        <w:ind w:right="-656" w:hanging="282"/>
        <w:jc w:val="both"/>
        <w:rPr>
          <w:rFonts w:ascii="Arial" w:hAnsi="Arial" w:cs="Arial"/>
        </w:rPr>
      </w:pPr>
      <w:r w:rsidRPr="009C537B">
        <w:rPr>
          <w:rFonts w:ascii="Arial" w:hAnsi="Arial" w:cs="Arial"/>
        </w:rPr>
        <w:t>Παρουσίαση Λειτουργιών Συστημάτων Τηλεργασίας &amp; Τηλεδιάσκεψη</w:t>
      </w:r>
    </w:p>
    <w:p w14:paraId="772C7EC2" w14:textId="77777777" w:rsidR="00685796" w:rsidRPr="00685796" w:rsidRDefault="00685796" w:rsidP="00685796">
      <w:pPr>
        <w:widowControl w:val="0"/>
        <w:tabs>
          <w:tab w:val="left" w:pos="1162"/>
        </w:tabs>
        <w:autoSpaceDE w:val="0"/>
        <w:autoSpaceDN w:val="0"/>
        <w:spacing w:line="272" w:lineRule="exact"/>
        <w:ind w:right="-656"/>
        <w:jc w:val="both"/>
        <w:rPr>
          <w:rFonts w:ascii="Arial" w:hAnsi="Arial" w:cs="Arial"/>
        </w:rPr>
      </w:pPr>
    </w:p>
    <w:p w14:paraId="3E247FD6" w14:textId="77777777" w:rsidR="00EF5FFF" w:rsidRPr="00EF5FFF" w:rsidRDefault="00EF5FFF" w:rsidP="00A26AFE">
      <w:pPr>
        <w:spacing w:line="272" w:lineRule="exact"/>
        <w:ind w:right="-656"/>
        <w:jc w:val="both"/>
        <w:rPr>
          <w:rFonts w:ascii="Arial" w:hAnsi="Arial" w:cs="Arial"/>
          <w:b/>
          <w:bCs/>
          <w:sz w:val="28"/>
          <w:szCs w:val="28"/>
        </w:rPr>
      </w:pPr>
    </w:p>
    <w:p w14:paraId="194911B2" w14:textId="61ABFC99" w:rsidR="00EF5FFF" w:rsidRPr="00A35084" w:rsidRDefault="00EF5FFF" w:rsidP="00A26AFE">
      <w:pPr>
        <w:pStyle w:val="a3"/>
        <w:widowControl w:val="0"/>
        <w:numPr>
          <w:ilvl w:val="0"/>
          <w:numId w:val="1"/>
        </w:numPr>
        <w:tabs>
          <w:tab w:val="left" w:pos="1162"/>
        </w:tabs>
        <w:autoSpaceDE w:val="0"/>
        <w:autoSpaceDN w:val="0"/>
        <w:ind w:left="1161" w:right="-656" w:hanging="282"/>
        <w:jc w:val="both"/>
        <w:rPr>
          <w:rFonts w:ascii="Arial" w:hAnsi="Arial" w:cs="Arial"/>
          <w:b/>
          <w:bCs/>
          <w:color w:val="004664"/>
          <w:sz w:val="28"/>
          <w:szCs w:val="28"/>
        </w:rPr>
      </w:pP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Τεχνικός προγραμματισμού έξυπνων κτιρίων (SMART</w:t>
      </w:r>
      <w:r w:rsidRPr="00A35084">
        <w:rPr>
          <w:rFonts w:ascii="Arial" w:hAnsi="Arial" w:cs="Arial"/>
          <w:b/>
          <w:bCs/>
          <w:color w:val="004664"/>
          <w:spacing w:val="-14"/>
          <w:sz w:val="28"/>
          <w:szCs w:val="28"/>
        </w:rPr>
        <w:t xml:space="preserve"> </w:t>
      </w: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BUILDINGS).</w:t>
      </w:r>
    </w:p>
    <w:p w14:paraId="1E0653CC" w14:textId="73C98742" w:rsidR="00EF5FFF" w:rsidRPr="00A35084" w:rsidRDefault="00EF5FFF" w:rsidP="00A26AFE">
      <w:pPr>
        <w:pStyle w:val="a3"/>
        <w:widowControl w:val="0"/>
        <w:tabs>
          <w:tab w:val="left" w:pos="1162"/>
        </w:tabs>
        <w:autoSpaceDE w:val="0"/>
        <w:autoSpaceDN w:val="0"/>
        <w:ind w:left="1161" w:right="-656"/>
        <w:jc w:val="both"/>
        <w:rPr>
          <w:rFonts w:ascii="Arial" w:hAnsi="Arial" w:cs="Arial"/>
          <w:color w:val="004664"/>
        </w:rPr>
      </w:pPr>
      <w:r w:rsidRPr="00A35084">
        <w:rPr>
          <w:rFonts w:ascii="Arial" w:hAnsi="Arial" w:cs="Arial"/>
          <w:b/>
          <w:bCs/>
          <w:color w:val="004664"/>
        </w:rPr>
        <w:t>Θεματικές ενότητες.</w:t>
      </w:r>
    </w:p>
    <w:p w14:paraId="23388679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before="1" w:line="272" w:lineRule="exact"/>
        <w:ind w:left="1173" w:right="-656" w:hanging="361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Περιβαλλοντικοί όροι τεχνικών και άλλων έργων</w:t>
      </w:r>
      <w:r w:rsidRPr="00EF5FFF">
        <w:rPr>
          <w:rFonts w:ascii="Arial" w:hAnsi="Arial" w:cs="Arial"/>
          <w:color w:val="000009"/>
          <w:spacing w:val="-10"/>
        </w:rPr>
        <w:t xml:space="preserve"> </w:t>
      </w:r>
      <w:r w:rsidRPr="00EF5FFF">
        <w:rPr>
          <w:rFonts w:ascii="Arial" w:hAnsi="Arial" w:cs="Arial"/>
          <w:color w:val="000009"/>
        </w:rPr>
        <w:t>υποδομής</w:t>
      </w:r>
    </w:p>
    <w:p w14:paraId="4A8B9B42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line="269" w:lineRule="exact"/>
        <w:ind w:left="1173" w:right="-656" w:hanging="361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Νομοθεσία και πρότυπα για την περιβαλλοντική</w:t>
      </w:r>
      <w:r w:rsidRPr="00EF5FFF">
        <w:rPr>
          <w:rFonts w:ascii="Arial" w:hAnsi="Arial" w:cs="Arial"/>
          <w:color w:val="000009"/>
          <w:spacing w:val="-11"/>
        </w:rPr>
        <w:t xml:space="preserve"> </w:t>
      </w:r>
      <w:r w:rsidRPr="00EF5FFF">
        <w:rPr>
          <w:rFonts w:ascii="Arial" w:hAnsi="Arial" w:cs="Arial"/>
          <w:color w:val="000009"/>
        </w:rPr>
        <w:t>ευαισθητοποίηση</w:t>
      </w:r>
    </w:p>
    <w:p w14:paraId="68D021DE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line="269" w:lineRule="exact"/>
        <w:ind w:left="1173" w:right="-656" w:hanging="361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Δημιουργία "πράσινου</w:t>
      </w:r>
      <w:r w:rsidRPr="00EF5FFF">
        <w:rPr>
          <w:rFonts w:ascii="Arial" w:hAnsi="Arial" w:cs="Arial"/>
          <w:color w:val="000009"/>
          <w:spacing w:val="-5"/>
        </w:rPr>
        <w:t xml:space="preserve"> </w:t>
      </w:r>
      <w:r w:rsidRPr="00EF5FFF">
        <w:rPr>
          <w:rFonts w:ascii="Arial" w:hAnsi="Arial" w:cs="Arial"/>
          <w:color w:val="000009"/>
        </w:rPr>
        <w:t>προφίλ"</w:t>
      </w:r>
    </w:p>
    <w:p w14:paraId="13B03B43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line="269" w:lineRule="exact"/>
        <w:ind w:left="1173" w:right="-656" w:hanging="361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Εύρεση πόρων χρηματοδότησης για περιβαλλοντικά</w:t>
      </w:r>
      <w:r w:rsidRPr="00EF5FFF">
        <w:rPr>
          <w:rFonts w:ascii="Arial" w:hAnsi="Arial" w:cs="Arial"/>
          <w:color w:val="000009"/>
          <w:spacing w:val="-13"/>
        </w:rPr>
        <w:t xml:space="preserve"> </w:t>
      </w:r>
      <w:r w:rsidRPr="00EF5FFF">
        <w:rPr>
          <w:rFonts w:ascii="Arial" w:hAnsi="Arial" w:cs="Arial"/>
          <w:color w:val="000009"/>
        </w:rPr>
        <w:t>έργα</w:t>
      </w:r>
    </w:p>
    <w:p w14:paraId="6ADE253F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line="269" w:lineRule="exact"/>
        <w:ind w:left="1173" w:right="-656" w:hanging="361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Τεχνικές και τεχνολογίες ανακύκλωσης ειδικών ανακυκλώσιμων</w:t>
      </w:r>
      <w:r w:rsidRPr="00EF5FFF">
        <w:rPr>
          <w:rFonts w:ascii="Arial" w:hAnsi="Arial" w:cs="Arial"/>
          <w:color w:val="000009"/>
          <w:spacing w:val="-29"/>
        </w:rPr>
        <w:t xml:space="preserve"> </w:t>
      </w:r>
      <w:r w:rsidRPr="00EF5FFF">
        <w:rPr>
          <w:rFonts w:ascii="Arial" w:hAnsi="Arial" w:cs="Arial"/>
          <w:color w:val="000009"/>
        </w:rPr>
        <w:t>υλικών</w:t>
      </w:r>
    </w:p>
    <w:p w14:paraId="6747CCA8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line="269" w:lineRule="exact"/>
        <w:ind w:left="1173" w:right="-656" w:hanging="361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Κίνητρα επεξεργασίας και αξιοποίησης αποβλήτων με νέες</w:t>
      </w:r>
      <w:r w:rsidRPr="00EF5FFF">
        <w:rPr>
          <w:rFonts w:ascii="Arial" w:hAnsi="Arial" w:cs="Arial"/>
          <w:color w:val="000009"/>
          <w:spacing w:val="-29"/>
        </w:rPr>
        <w:t xml:space="preserve"> </w:t>
      </w:r>
      <w:r w:rsidRPr="00EF5FFF">
        <w:rPr>
          <w:rFonts w:ascii="Arial" w:hAnsi="Arial" w:cs="Arial"/>
          <w:color w:val="000009"/>
        </w:rPr>
        <w:t>τεχνολογίες</w:t>
      </w:r>
    </w:p>
    <w:p w14:paraId="48834317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Σημασία του ΒΙΜ για τη μελέτη και κατασκευή τεχνικών</w:t>
      </w:r>
      <w:r w:rsidRPr="00EF5FFF">
        <w:rPr>
          <w:rFonts w:ascii="Arial" w:hAnsi="Arial" w:cs="Arial"/>
          <w:color w:val="000009"/>
          <w:spacing w:val="-9"/>
        </w:rPr>
        <w:t xml:space="preserve"> </w:t>
      </w:r>
      <w:r w:rsidRPr="00EF5FFF">
        <w:rPr>
          <w:rFonts w:ascii="Arial" w:hAnsi="Arial" w:cs="Arial"/>
          <w:color w:val="000009"/>
        </w:rPr>
        <w:t>έργων</w:t>
      </w:r>
    </w:p>
    <w:p w14:paraId="6EB19F12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8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Το ΒΙΜ ως εργαλείο για τους</w:t>
      </w:r>
      <w:r w:rsidRPr="00EF5FFF">
        <w:rPr>
          <w:rFonts w:ascii="Arial" w:hAnsi="Arial" w:cs="Arial"/>
          <w:color w:val="000009"/>
          <w:spacing w:val="-9"/>
        </w:rPr>
        <w:t xml:space="preserve"> </w:t>
      </w:r>
      <w:r w:rsidRPr="00EF5FFF">
        <w:rPr>
          <w:rFonts w:ascii="Arial" w:hAnsi="Arial" w:cs="Arial"/>
          <w:color w:val="000009"/>
        </w:rPr>
        <w:t>εργολήπτες-κατασκευαστές</w:t>
      </w:r>
    </w:p>
    <w:p w14:paraId="2F306DF3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8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Το BIM ως εργαλείο για υπεργολάβους</w:t>
      </w:r>
      <w:r w:rsidRPr="00EF5FFF">
        <w:rPr>
          <w:rFonts w:ascii="Arial" w:hAnsi="Arial" w:cs="Arial"/>
          <w:color w:val="000009"/>
          <w:spacing w:val="-10"/>
        </w:rPr>
        <w:t xml:space="preserve"> </w:t>
      </w:r>
      <w:r w:rsidRPr="00EF5FFF">
        <w:rPr>
          <w:rFonts w:ascii="Arial" w:hAnsi="Arial" w:cs="Arial"/>
          <w:color w:val="000009"/>
        </w:rPr>
        <w:t>προμηθευτές</w:t>
      </w:r>
    </w:p>
    <w:p w14:paraId="6FF6D938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Παρουσίαση του REVIT ως εφαρμογή του</w:t>
      </w:r>
      <w:r w:rsidRPr="00EF5FFF">
        <w:rPr>
          <w:rFonts w:ascii="Arial" w:hAnsi="Arial" w:cs="Arial"/>
          <w:color w:val="000009"/>
          <w:spacing w:val="-15"/>
        </w:rPr>
        <w:t xml:space="preserve"> </w:t>
      </w:r>
      <w:r w:rsidRPr="00EF5FFF">
        <w:rPr>
          <w:rFonts w:ascii="Arial" w:hAnsi="Arial" w:cs="Arial"/>
          <w:color w:val="000009"/>
        </w:rPr>
        <w:t>ΒΙΜ</w:t>
      </w:r>
    </w:p>
    <w:p w14:paraId="6BF8204B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Αρχές δικτύων επικοινωνιών,</w:t>
      </w:r>
      <w:r w:rsidRPr="00EF5FFF">
        <w:rPr>
          <w:rFonts w:ascii="Arial" w:hAnsi="Arial" w:cs="Arial"/>
          <w:color w:val="000009"/>
          <w:spacing w:val="-5"/>
        </w:rPr>
        <w:t xml:space="preserve"> </w:t>
      </w:r>
      <w:proofErr w:type="spellStart"/>
      <w:r w:rsidRPr="00EF5FFF">
        <w:rPr>
          <w:rFonts w:ascii="Arial" w:hAnsi="Arial" w:cs="Arial"/>
          <w:color w:val="000009"/>
        </w:rPr>
        <w:t>Διαλειτουργικότητα</w:t>
      </w:r>
      <w:proofErr w:type="spellEnd"/>
    </w:p>
    <w:p w14:paraId="28FBCD44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Συστήματα “έξυπνων”</w:t>
      </w:r>
      <w:r w:rsidRPr="00EF5FFF">
        <w:rPr>
          <w:rFonts w:ascii="Arial" w:hAnsi="Arial" w:cs="Arial"/>
          <w:color w:val="000009"/>
          <w:spacing w:val="-1"/>
        </w:rPr>
        <w:t xml:space="preserve"> </w:t>
      </w:r>
      <w:r w:rsidRPr="00EF5FFF">
        <w:rPr>
          <w:rFonts w:ascii="Arial" w:hAnsi="Arial" w:cs="Arial"/>
          <w:color w:val="000009"/>
        </w:rPr>
        <w:t>εφαρμογών</w:t>
      </w:r>
    </w:p>
    <w:p w14:paraId="5EFE7275" w14:textId="70CBA3E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72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Σύστημα διαχείρισης κτιρίου –</w:t>
      </w:r>
      <w:r w:rsidRPr="00EF5FFF">
        <w:rPr>
          <w:rFonts w:ascii="Arial" w:hAnsi="Arial" w:cs="Arial"/>
          <w:color w:val="000009"/>
          <w:spacing w:val="-1"/>
        </w:rPr>
        <w:t xml:space="preserve"> </w:t>
      </w:r>
      <w:r w:rsidRPr="00EF5FFF">
        <w:rPr>
          <w:rFonts w:ascii="Arial" w:hAnsi="Arial" w:cs="Arial"/>
          <w:color w:val="000009"/>
        </w:rPr>
        <w:t>BMS</w:t>
      </w:r>
    </w:p>
    <w:p w14:paraId="4F5BC011" w14:textId="0DE41C6D" w:rsidR="00EF5FFF" w:rsidRDefault="00EF5FFF" w:rsidP="00A26AFE">
      <w:pPr>
        <w:pStyle w:val="a3"/>
        <w:widowControl w:val="0"/>
        <w:tabs>
          <w:tab w:val="left" w:pos="1162"/>
        </w:tabs>
        <w:autoSpaceDE w:val="0"/>
        <w:autoSpaceDN w:val="0"/>
        <w:spacing w:line="272" w:lineRule="exact"/>
        <w:ind w:left="1161" w:right="-656"/>
        <w:jc w:val="both"/>
        <w:rPr>
          <w:rFonts w:ascii="Arial" w:hAnsi="Arial" w:cs="Arial"/>
          <w:color w:val="000009"/>
        </w:rPr>
      </w:pPr>
    </w:p>
    <w:p w14:paraId="7BCE6802" w14:textId="1F98008B" w:rsidR="00EF5FFF" w:rsidRPr="00A35084" w:rsidRDefault="00EF5FFF" w:rsidP="00A26AFE">
      <w:pPr>
        <w:pStyle w:val="a3"/>
        <w:widowControl w:val="0"/>
        <w:numPr>
          <w:ilvl w:val="0"/>
          <w:numId w:val="1"/>
        </w:numPr>
        <w:tabs>
          <w:tab w:val="left" w:pos="1162"/>
        </w:tabs>
        <w:autoSpaceDE w:val="0"/>
        <w:autoSpaceDN w:val="0"/>
        <w:ind w:left="1161" w:right="-656" w:hanging="282"/>
        <w:jc w:val="both"/>
        <w:rPr>
          <w:rFonts w:ascii="Arial" w:hAnsi="Arial" w:cs="Arial"/>
          <w:b/>
          <w:bCs/>
          <w:color w:val="004664"/>
          <w:sz w:val="28"/>
          <w:szCs w:val="28"/>
        </w:rPr>
      </w:pP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Διαχείριση έργων &amp; Διαδικτυακή</w:t>
      </w:r>
      <w:r w:rsidRPr="00A35084">
        <w:rPr>
          <w:rFonts w:ascii="Arial" w:hAnsi="Arial" w:cs="Arial"/>
          <w:b/>
          <w:bCs/>
          <w:color w:val="004664"/>
          <w:spacing w:val="-3"/>
          <w:sz w:val="28"/>
          <w:szCs w:val="28"/>
        </w:rPr>
        <w:t xml:space="preserve"> </w:t>
      </w: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Συνεργασία</w:t>
      </w:r>
      <w:r w:rsidRPr="00A35084">
        <w:rPr>
          <w:rFonts w:ascii="Arial" w:hAnsi="Arial" w:cs="Arial"/>
          <w:b/>
          <w:bCs/>
          <w:color w:val="004664"/>
          <w:sz w:val="28"/>
          <w:szCs w:val="28"/>
          <w:lang w:val="en-US"/>
        </w:rPr>
        <w:t>.</w:t>
      </w:r>
    </w:p>
    <w:p w14:paraId="2559941D" w14:textId="58FBC277" w:rsidR="00EF5FFF" w:rsidRPr="00A35084" w:rsidRDefault="00EF5FFF" w:rsidP="00A26AFE">
      <w:pPr>
        <w:widowControl w:val="0"/>
        <w:tabs>
          <w:tab w:val="left" w:pos="1162"/>
        </w:tabs>
        <w:autoSpaceDE w:val="0"/>
        <w:autoSpaceDN w:val="0"/>
        <w:ind w:right="-656"/>
        <w:jc w:val="both"/>
        <w:rPr>
          <w:rFonts w:ascii="Arial" w:hAnsi="Arial" w:cs="Arial"/>
          <w:color w:val="004664"/>
        </w:rPr>
      </w:pPr>
      <w:r w:rsidRPr="00A35084">
        <w:rPr>
          <w:rFonts w:ascii="Arial" w:hAnsi="Arial" w:cs="Arial"/>
          <w:b/>
          <w:bCs/>
          <w:color w:val="004664"/>
        </w:rPr>
        <w:t xml:space="preserve">                 Θεματικές ενότητες.</w:t>
      </w:r>
    </w:p>
    <w:p w14:paraId="3878FFBA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before="1" w:line="272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Χρήση ΗΥ&amp; Διαχείριση</w:t>
      </w:r>
      <w:r w:rsidRPr="00EF5FFF">
        <w:rPr>
          <w:rFonts w:ascii="Arial" w:hAnsi="Arial" w:cs="Arial"/>
          <w:color w:val="000009"/>
          <w:spacing w:val="-5"/>
        </w:rPr>
        <w:t xml:space="preserve"> </w:t>
      </w:r>
      <w:r w:rsidRPr="00EF5FFF">
        <w:rPr>
          <w:rFonts w:ascii="Arial" w:hAnsi="Arial" w:cs="Arial"/>
          <w:color w:val="000009"/>
        </w:rPr>
        <w:t>Αρχείων</w:t>
      </w:r>
    </w:p>
    <w:p w14:paraId="14F75BD0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Υπηρεσίες</w:t>
      </w:r>
      <w:r w:rsidRPr="00EF5FFF">
        <w:rPr>
          <w:rFonts w:ascii="Arial" w:hAnsi="Arial" w:cs="Arial"/>
          <w:color w:val="000009"/>
          <w:spacing w:val="-3"/>
        </w:rPr>
        <w:t xml:space="preserve"> </w:t>
      </w:r>
      <w:r w:rsidRPr="00EF5FFF">
        <w:rPr>
          <w:rFonts w:ascii="Arial" w:hAnsi="Arial" w:cs="Arial"/>
          <w:color w:val="000009"/>
        </w:rPr>
        <w:t>Διαδικτύου</w:t>
      </w:r>
    </w:p>
    <w:p w14:paraId="7089FAD9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Ασφάλεια Πληροφοριακών</w:t>
      </w:r>
      <w:r w:rsidRPr="00EF5FFF">
        <w:rPr>
          <w:rFonts w:ascii="Arial" w:hAnsi="Arial" w:cs="Arial"/>
          <w:color w:val="000009"/>
          <w:spacing w:val="-4"/>
        </w:rPr>
        <w:t xml:space="preserve"> </w:t>
      </w:r>
      <w:r w:rsidRPr="00EF5FFF">
        <w:rPr>
          <w:rFonts w:ascii="Arial" w:hAnsi="Arial" w:cs="Arial"/>
          <w:color w:val="000009"/>
        </w:rPr>
        <w:t>Συστημάτων</w:t>
      </w:r>
    </w:p>
    <w:p w14:paraId="78695130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Διαδικτυακή</w:t>
      </w:r>
      <w:r w:rsidRPr="00EF5FFF">
        <w:rPr>
          <w:rFonts w:ascii="Arial" w:hAnsi="Arial" w:cs="Arial"/>
          <w:color w:val="000009"/>
          <w:spacing w:val="-4"/>
        </w:rPr>
        <w:t xml:space="preserve"> </w:t>
      </w:r>
      <w:r w:rsidRPr="00EF5FFF">
        <w:rPr>
          <w:rFonts w:ascii="Arial" w:hAnsi="Arial" w:cs="Arial"/>
          <w:color w:val="000009"/>
        </w:rPr>
        <w:t>Συνεργασία</w:t>
      </w:r>
    </w:p>
    <w:p w14:paraId="7B5C901A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  <w:tab w:val="left" w:pos="3127"/>
          <w:tab w:val="left" w:pos="3999"/>
          <w:tab w:val="left" w:pos="5148"/>
          <w:tab w:val="left" w:pos="6519"/>
          <w:tab w:val="left" w:pos="7460"/>
          <w:tab w:val="left" w:pos="883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Προγραμματισμός</w:t>
      </w:r>
      <w:r w:rsidRPr="00EF5FFF">
        <w:rPr>
          <w:rFonts w:ascii="Arial" w:hAnsi="Arial" w:cs="Arial"/>
          <w:color w:val="000009"/>
        </w:rPr>
        <w:tab/>
        <w:t>έργου</w:t>
      </w:r>
      <w:r w:rsidRPr="00EF5FFF">
        <w:rPr>
          <w:rFonts w:ascii="Arial" w:hAnsi="Arial" w:cs="Arial"/>
          <w:color w:val="000009"/>
        </w:rPr>
        <w:tab/>
        <w:t>Εργαλεία</w:t>
      </w:r>
      <w:r w:rsidRPr="00EF5FFF">
        <w:rPr>
          <w:rFonts w:ascii="Arial" w:hAnsi="Arial" w:cs="Arial"/>
          <w:color w:val="000009"/>
        </w:rPr>
        <w:tab/>
        <w:t>διαχείρισης</w:t>
      </w:r>
      <w:r w:rsidRPr="00EF5FFF">
        <w:rPr>
          <w:rFonts w:ascii="Arial" w:hAnsi="Arial" w:cs="Arial"/>
          <w:color w:val="000009"/>
        </w:rPr>
        <w:tab/>
        <w:t>έργων,</w:t>
      </w:r>
      <w:r w:rsidRPr="00EF5FFF">
        <w:rPr>
          <w:rFonts w:ascii="Arial" w:hAnsi="Arial" w:cs="Arial"/>
          <w:color w:val="000009"/>
        </w:rPr>
        <w:tab/>
        <w:t>Δημιουργία</w:t>
      </w:r>
      <w:r w:rsidRPr="00EF5FFF">
        <w:rPr>
          <w:rFonts w:ascii="Arial" w:hAnsi="Arial" w:cs="Arial"/>
          <w:color w:val="000009"/>
        </w:rPr>
        <w:tab/>
        <w:t>έργου,</w:t>
      </w:r>
    </w:p>
    <w:p w14:paraId="2911246A" w14:textId="77777777" w:rsidR="00EF5FFF" w:rsidRPr="00EF5FFF" w:rsidRDefault="00EF5FFF" w:rsidP="00A26AFE">
      <w:pPr>
        <w:pStyle w:val="a7"/>
        <w:spacing w:line="265" w:lineRule="exact"/>
        <w:ind w:left="1161" w:right="-656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Εργασίες/δραστηριότητες (</w:t>
      </w:r>
      <w:proofErr w:type="spellStart"/>
      <w:r w:rsidRPr="00EF5FFF">
        <w:rPr>
          <w:rFonts w:ascii="Arial" w:hAnsi="Arial" w:cs="Arial"/>
          <w:color w:val="000009"/>
        </w:rPr>
        <w:t>tasks</w:t>
      </w:r>
      <w:proofErr w:type="spellEnd"/>
      <w:r w:rsidRPr="00EF5FFF">
        <w:rPr>
          <w:rFonts w:ascii="Arial" w:hAnsi="Arial" w:cs="Arial"/>
          <w:color w:val="000009"/>
        </w:rPr>
        <w:t>), Πόροι και κόστη</w:t>
      </w:r>
    </w:p>
    <w:p w14:paraId="11AED0CD" w14:textId="77777777" w:rsidR="00EF5FFF" w:rsidRPr="00EF5FFF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before="4" w:line="235" w:lineRule="auto"/>
        <w:ind w:right="-656" w:hanging="281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Υπολογιστικά Φύλλα, Χρηματοοικονομική Χρήση (Μορφοποίηση, Τύποι και Συναρτήσεις, Γραφήματα, Ανάλυση, Επικύρωση και Έλεγχος, Βελτίωση Παραγωγικότητας, Συνεργατική Επεξεργασία)</w:t>
      </w:r>
    </w:p>
    <w:p w14:paraId="7A8CF73A" w14:textId="1D1109C8" w:rsidR="00EF5FFF" w:rsidRPr="00685796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before="3"/>
        <w:ind w:left="1173" w:right="-656" w:hanging="361"/>
        <w:jc w:val="both"/>
        <w:rPr>
          <w:rFonts w:ascii="Arial" w:hAnsi="Arial" w:cs="Arial"/>
        </w:rPr>
      </w:pPr>
      <w:r w:rsidRPr="00EF5FFF">
        <w:rPr>
          <w:rFonts w:ascii="Arial" w:hAnsi="Arial" w:cs="Arial"/>
          <w:color w:val="000009"/>
        </w:rPr>
        <w:t>Πρακτικές DEVOPS</w:t>
      </w:r>
      <w:r>
        <w:rPr>
          <w:rFonts w:ascii="Arial" w:hAnsi="Arial" w:cs="Arial"/>
          <w:color w:val="000009"/>
        </w:rPr>
        <w:t xml:space="preserve">. </w:t>
      </w:r>
    </w:p>
    <w:p w14:paraId="31B0FE9F" w14:textId="3693A0A6" w:rsidR="00685796" w:rsidRDefault="00685796" w:rsidP="00685796">
      <w:pPr>
        <w:widowControl w:val="0"/>
        <w:tabs>
          <w:tab w:val="left" w:pos="1173"/>
          <w:tab w:val="left" w:pos="1174"/>
        </w:tabs>
        <w:autoSpaceDE w:val="0"/>
        <w:autoSpaceDN w:val="0"/>
        <w:spacing w:before="3"/>
        <w:ind w:right="-656"/>
        <w:jc w:val="both"/>
        <w:rPr>
          <w:rFonts w:ascii="Arial" w:hAnsi="Arial" w:cs="Arial"/>
        </w:rPr>
      </w:pPr>
    </w:p>
    <w:p w14:paraId="5886C098" w14:textId="44975B37" w:rsidR="00685796" w:rsidRDefault="00685796" w:rsidP="00685796">
      <w:pPr>
        <w:widowControl w:val="0"/>
        <w:tabs>
          <w:tab w:val="left" w:pos="1173"/>
          <w:tab w:val="left" w:pos="1174"/>
        </w:tabs>
        <w:autoSpaceDE w:val="0"/>
        <w:autoSpaceDN w:val="0"/>
        <w:spacing w:before="3"/>
        <w:ind w:right="-656"/>
        <w:jc w:val="both"/>
        <w:rPr>
          <w:rFonts w:ascii="Arial" w:hAnsi="Arial" w:cs="Arial"/>
        </w:rPr>
      </w:pPr>
    </w:p>
    <w:p w14:paraId="7D931834" w14:textId="0F14912F" w:rsidR="00685796" w:rsidRDefault="00685796" w:rsidP="00685796">
      <w:pPr>
        <w:widowControl w:val="0"/>
        <w:tabs>
          <w:tab w:val="left" w:pos="1173"/>
          <w:tab w:val="left" w:pos="1174"/>
        </w:tabs>
        <w:autoSpaceDE w:val="0"/>
        <w:autoSpaceDN w:val="0"/>
        <w:spacing w:before="3"/>
        <w:ind w:right="-656"/>
        <w:jc w:val="both"/>
        <w:rPr>
          <w:rFonts w:ascii="Arial" w:hAnsi="Arial" w:cs="Arial"/>
        </w:rPr>
      </w:pPr>
    </w:p>
    <w:p w14:paraId="23126928" w14:textId="1458D609" w:rsidR="00685796" w:rsidRDefault="00685796" w:rsidP="00685796">
      <w:pPr>
        <w:widowControl w:val="0"/>
        <w:tabs>
          <w:tab w:val="left" w:pos="1173"/>
          <w:tab w:val="left" w:pos="1174"/>
        </w:tabs>
        <w:autoSpaceDE w:val="0"/>
        <w:autoSpaceDN w:val="0"/>
        <w:spacing w:before="3"/>
        <w:ind w:right="-656"/>
        <w:jc w:val="both"/>
        <w:rPr>
          <w:rFonts w:ascii="Arial" w:hAnsi="Arial" w:cs="Arial"/>
        </w:rPr>
      </w:pPr>
    </w:p>
    <w:p w14:paraId="2F17DB15" w14:textId="413C76DE" w:rsidR="00685796" w:rsidRDefault="00685796" w:rsidP="00685796">
      <w:pPr>
        <w:widowControl w:val="0"/>
        <w:tabs>
          <w:tab w:val="left" w:pos="1173"/>
          <w:tab w:val="left" w:pos="1174"/>
        </w:tabs>
        <w:autoSpaceDE w:val="0"/>
        <w:autoSpaceDN w:val="0"/>
        <w:spacing w:before="3"/>
        <w:ind w:right="-656"/>
        <w:jc w:val="both"/>
        <w:rPr>
          <w:rFonts w:ascii="Arial" w:hAnsi="Arial" w:cs="Arial"/>
        </w:rPr>
      </w:pPr>
    </w:p>
    <w:p w14:paraId="47A8EC01" w14:textId="77777777" w:rsidR="00685796" w:rsidRPr="00685796" w:rsidRDefault="00685796" w:rsidP="00685796">
      <w:pPr>
        <w:widowControl w:val="0"/>
        <w:tabs>
          <w:tab w:val="left" w:pos="1173"/>
          <w:tab w:val="left" w:pos="1174"/>
        </w:tabs>
        <w:autoSpaceDE w:val="0"/>
        <w:autoSpaceDN w:val="0"/>
        <w:spacing w:before="3"/>
        <w:ind w:right="-656"/>
        <w:jc w:val="both"/>
        <w:rPr>
          <w:rFonts w:ascii="Arial" w:hAnsi="Arial" w:cs="Arial"/>
        </w:rPr>
      </w:pPr>
    </w:p>
    <w:p w14:paraId="1AF1FB47" w14:textId="50418B83" w:rsidR="00EF5FFF" w:rsidRDefault="00EF5FFF" w:rsidP="00A26AFE">
      <w:pPr>
        <w:pStyle w:val="a3"/>
        <w:widowControl w:val="0"/>
        <w:tabs>
          <w:tab w:val="left" w:pos="1173"/>
          <w:tab w:val="left" w:pos="1174"/>
        </w:tabs>
        <w:autoSpaceDE w:val="0"/>
        <w:autoSpaceDN w:val="0"/>
        <w:spacing w:before="3"/>
        <w:ind w:left="1173" w:right="-656"/>
        <w:jc w:val="both"/>
        <w:rPr>
          <w:rFonts w:ascii="Arial" w:hAnsi="Arial" w:cs="Arial"/>
          <w:color w:val="000009"/>
        </w:rPr>
      </w:pPr>
    </w:p>
    <w:p w14:paraId="6723DE65" w14:textId="470547D4" w:rsidR="00EF5FFF" w:rsidRPr="00A35084" w:rsidRDefault="00EF5FFF" w:rsidP="00A26AFE">
      <w:pPr>
        <w:pStyle w:val="a3"/>
        <w:widowControl w:val="0"/>
        <w:numPr>
          <w:ilvl w:val="0"/>
          <w:numId w:val="1"/>
        </w:numPr>
        <w:tabs>
          <w:tab w:val="left" w:pos="1162"/>
        </w:tabs>
        <w:autoSpaceDE w:val="0"/>
        <w:autoSpaceDN w:val="0"/>
        <w:ind w:left="1161" w:right="-656" w:hanging="282"/>
        <w:jc w:val="both"/>
        <w:rPr>
          <w:rFonts w:ascii="Arial" w:hAnsi="Arial" w:cs="Arial"/>
          <w:b/>
          <w:bCs/>
          <w:color w:val="004664"/>
          <w:sz w:val="28"/>
          <w:szCs w:val="28"/>
        </w:rPr>
      </w:pP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Σύγχρονες εκπαιδευτικές τεχνικές σε ψηφιακό</w:t>
      </w:r>
      <w:r w:rsidRPr="00A35084">
        <w:rPr>
          <w:rFonts w:ascii="Arial" w:hAnsi="Arial" w:cs="Arial"/>
          <w:b/>
          <w:bCs/>
          <w:color w:val="004664"/>
          <w:spacing w:val="-6"/>
          <w:sz w:val="28"/>
          <w:szCs w:val="28"/>
        </w:rPr>
        <w:t xml:space="preserve"> </w:t>
      </w: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περιβάλλον</w:t>
      </w:r>
      <w:r w:rsidR="00A26AFE" w:rsidRPr="00A35084">
        <w:rPr>
          <w:rFonts w:ascii="Arial" w:hAnsi="Arial" w:cs="Arial"/>
          <w:b/>
          <w:bCs/>
          <w:color w:val="004664"/>
          <w:sz w:val="28"/>
          <w:szCs w:val="28"/>
        </w:rPr>
        <w:t>.</w:t>
      </w:r>
    </w:p>
    <w:p w14:paraId="30A171A6" w14:textId="3E88F9F7" w:rsidR="00A26AFE" w:rsidRPr="00A35084" w:rsidRDefault="00A26AFE" w:rsidP="00A26AFE">
      <w:pPr>
        <w:pStyle w:val="a3"/>
        <w:widowControl w:val="0"/>
        <w:tabs>
          <w:tab w:val="left" w:pos="1162"/>
        </w:tabs>
        <w:autoSpaceDE w:val="0"/>
        <w:autoSpaceDN w:val="0"/>
        <w:ind w:left="1161" w:right="-656"/>
        <w:jc w:val="both"/>
        <w:rPr>
          <w:rFonts w:ascii="Arial" w:hAnsi="Arial" w:cs="Arial"/>
          <w:b/>
          <w:bCs/>
          <w:color w:val="004664"/>
          <w:sz w:val="28"/>
          <w:szCs w:val="28"/>
        </w:rPr>
      </w:pPr>
      <w:r w:rsidRPr="00A35084">
        <w:rPr>
          <w:rFonts w:ascii="Arial" w:hAnsi="Arial" w:cs="Arial"/>
          <w:b/>
          <w:bCs/>
          <w:color w:val="004664"/>
        </w:rPr>
        <w:t>Θεματικές ενότητες.</w:t>
      </w:r>
    </w:p>
    <w:p w14:paraId="6617B137" w14:textId="77777777" w:rsidR="00EF5FFF" w:rsidRPr="00A26AFE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72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Το Θεωρητικό πλαίσιο - Οι Αρχές και οι Ομάδες</w:t>
      </w:r>
      <w:r w:rsidRPr="00A26AFE">
        <w:rPr>
          <w:rFonts w:ascii="Arial" w:hAnsi="Arial" w:cs="Arial"/>
          <w:color w:val="000009"/>
          <w:spacing w:val="-12"/>
        </w:rPr>
        <w:t xml:space="preserve"> </w:t>
      </w:r>
      <w:r w:rsidRPr="00A26AFE">
        <w:rPr>
          <w:rFonts w:ascii="Arial" w:hAnsi="Arial" w:cs="Arial"/>
          <w:color w:val="000009"/>
        </w:rPr>
        <w:t>Στόχοι</w:t>
      </w:r>
    </w:p>
    <w:p w14:paraId="35F673BB" w14:textId="77777777" w:rsidR="00EF5FFF" w:rsidRPr="00A26AFE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Ανάλυση αναγκών &amp; Σχεδιασμός</w:t>
      </w:r>
      <w:r w:rsidRPr="00A26AFE">
        <w:rPr>
          <w:rFonts w:ascii="Arial" w:hAnsi="Arial" w:cs="Arial"/>
          <w:color w:val="000009"/>
          <w:spacing w:val="-3"/>
        </w:rPr>
        <w:t xml:space="preserve"> </w:t>
      </w:r>
      <w:r w:rsidRPr="00A26AFE">
        <w:rPr>
          <w:rFonts w:ascii="Arial" w:hAnsi="Arial" w:cs="Arial"/>
          <w:color w:val="000009"/>
        </w:rPr>
        <w:t>προγραμμάτων</w:t>
      </w:r>
    </w:p>
    <w:p w14:paraId="4AC2A43A" w14:textId="77777777" w:rsidR="00EF5FFF" w:rsidRPr="00A26AFE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Εκπαιδευτικές Μέθοδοι και</w:t>
      </w:r>
      <w:r w:rsidRPr="00A26AFE">
        <w:rPr>
          <w:rFonts w:ascii="Arial" w:hAnsi="Arial" w:cs="Arial"/>
          <w:color w:val="000009"/>
          <w:spacing w:val="-7"/>
        </w:rPr>
        <w:t xml:space="preserve"> </w:t>
      </w:r>
      <w:r w:rsidRPr="00A26AFE">
        <w:rPr>
          <w:rFonts w:ascii="Arial" w:hAnsi="Arial" w:cs="Arial"/>
          <w:color w:val="000009"/>
        </w:rPr>
        <w:t>Τεχνικές</w:t>
      </w:r>
    </w:p>
    <w:p w14:paraId="28231000" w14:textId="77777777" w:rsidR="00EF5FFF" w:rsidRPr="00A26AFE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Ψηφιακά Εκπαιδευτικά Μέσα και</w:t>
      </w:r>
      <w:r w:rsidRPr="00A26AFE">
        <w:rPr>
          <w:rFonts w:ascii="Arial" w:hAnsi="Arial" w:cs="Arial"/>
          <w:color w:val="000009"/>
          <w:spacing w:val="-6"/>
        </w:rPr>
        <w:t xml:space="preserve"> </w:t>
      </w:r>
      <w:r w:rsidRPr="00A26AFE">
        <w:rPr>
          <w:rFonts w:ascii="Arial" w:hAnsi="Arial" w:cs="Arial"/>
          <w:color w:val="000009"/>
        </w:rPr>
        <w:t>Υποδομές</w:t>
      </w:r>
    </w:p>
    <w:p w14:paraId="64299C0D" w14:textId="77777777" w:rsidR="00EF5FFF" w:rsidRPr="00A26AFE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Χρήση Καινοτόμων Εργαλείων και Σύγχρονων</w:t>
      </w:r>
      <w:r w:rsidRPr="00A26AFE">
        <w:rPr>
          <w:rFonts w:ascii="Arial" w:hAnsi="Arial" w:cs="Arial"/>
          <w:color w:val="000009"/>
          <w:spacing w:val="-8"/>
        </w:rPr>
        <w:t xml:space="preserve"> </w:t>
      </w:r>
      <w:r w:rsidRPr="00A26AFE">
        <w:rPr>
          <w:rFonts w:ascii="Arial" w:hAnsi="Arial" w:cs="Arial"/>
          <w:color w:val="000009"/>
        </w:rPr>
        <w:t>Τεχνολογιών</w:t>
      </w:r>
    </w:p>
    <w:p w14:paraId="2B548693" w14:textId="77777777" w:rsidR="00EF5FFF" w:rsidRPr="00A26AFE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8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Χρήση ΗΥ &amp; Διαχείριση</w:t>
      </w:r>
      <w:r w:rsidRPr="00A26AFE">
        <w:rPr>
          <w:rFonts w:ascii="Arial" w:hAnsi="Arial" w:cs="Arial"/>
          <w:color w:val="000009"/>
          <w:spacing w:val="-4"/>
        </w:rPr>
        <w:t xml:space="preserve"> </w:t>
      </w:r>
      <w:r w:rsidRPr="00A26AFE">
        <w:rPr>
          <w:rFonts w:ascii="Arial" w:hAnsi="Arial" w:cs="Arial"/>
          <w:color w:val="000009"/>
        </w:rPr>
        <w:t>Αρχείων</w:t>
      </w:r>
    </w:p>
    <w:p w14:paraId="64BB85CC" w14:textId="77777777" w:rsidR="00EF5FFF" w:rsidRPr="00A26AFE" w:rsidRDefault="00EF5FFF" w:rsidP="00A26AFE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8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Υπηρεσίες</w:t>
      </w:r>
      <w:r w:rsidRPr="00A26AFE">
        <w:rPr>
          <w:rFonts w:ascii="Arial" w:hAnsi="Arial" w:cs="Arial"/>
          <w:color w:val="000009"/>
          <w:spacing w:val="-3"/>
        </w:rPr>
        <w:t xml:space="preserve"> </w:t>
      </w:r>
      <w:r w:rsidRPr="00A26AFE">
        <w:rPr>
          <w:rFonts w:ascii="Arial" w:hAnsi="Arial" w:cs="Arial"/>
          <w:color w:val="000009"/>
        </w:rPr>
        <w:t>Διαδικτύου</w:t>
      </w:r>
    </w:p>
    <w:p w14:paraId="49A8F407" w14:textId="77777777" w:rsidR="00685796" w:rsidRPr="00685796" w:rsidRDefault="00EF5FFF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72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Ασφάλεια Πληροφοριακών</w:t>
      </w:r>
      <w:r w:rsidRPr="00A26AFE">
        <w:rPr>
          <w:rFonts w:ascii="Arial" w:hAnsi="Arial" w:cs="Arial"/>
          <w:color w:val="000009"/>
          <w:spacing w:val="-4"/>
        </w:rPr>
        <w:t xml:space="preserve"> </w:t>
      </w:r>
      <w:r w:rsidRPr="00A26AFE">
        <w:rPr>
          <w:rFonts w:ascii="Arial" w:hAnsi="Arial" w:cs="Arial"/>
          <w:color w:val="000009"/>
        </w:rPr>
        <w:t>Συστημάτων</w:t>
      </w:r>
    </w:p>
    <w:p w14:paraId="1D0F0F21" w14:textId="6FB3F8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before="61" w:line="272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Διαδικτυακή</w:t>
      </w:r>
      <w:r w:rsidRPr="00A26AFE">
        <w:rPr>
          <w:rFonts w:ascii="Arial" w:hAnsi="Arial" w:cs="Arial"/>
          <w:color w:val="000009"/>
          <w:spacing w:val="-4"/>
        </w:rPr>
        <w:t xml:space="preserve"> </w:t>
      </w:r>
      <w:r w:rsidRPr="00A26AFE">
        <w:rPr>
          <w:rFonts w:ascii="Arial" w:hAnsi="Arial" w:cs="Arial"/>
          <w:color w:val="000009"/>
        </w:rPr>
        <w:t>Συνεργασία</w:t>
      </w:r>
    </w:p>
    <w:p w14:paraId="65C41C5C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Πληροφορικός</w:t>
      </w:r>
      <w:r w:rsidRPr="00A26AFE">
        <w:rPr>
          <w:rFonts w:ascii="Arial" w:hAnsi="Arial" w:cs="Arial"/>
          <w:color w:val="000009"/>
          <w:spacing w:val="-4"/>
        </w:rPr>
        <w:t xml:space="preserve"> </w:t>
      </w:r>
      <w:proofErr w:type="spellStart"/>
      <w:r w:rsidRPr="00A26AFE">
        <w:rPr>
          <w:rFonts w:ascii="Arial" w:hAnsi="Arial" w:cs="Arial"/>
          <w:color w:val="000009"/>
        </w:rPr>
        <w:t>Γραμματισμός</w:t>
      </w:r>
      <w:proofErr w:type="spellEnd"/>
    </w:p>
    <w:p w14:paraId="2F80D82E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72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ΤΠΕ στην</w:t>
      </w:r>
      <w:r w:rsidRPr="00A26AFE">
        <w:rPr>
          <w:rFonts w:ascii="Arial" w:hAnsi="Arial" w:cs="Arial"/>
          <w:color w:val="000009"/>
          <w:spacing w:val="-4"/>
        </w:rPr>
        <w:t xml:space="preserve"> </w:t>
      </w:r>
      <w:r w:rsidRPr="00A26AFE">
        <w:rPr>
          <w:rFonts w:ascii="Arial" w:hAnsi="Arial" w:cs="Arial"/>
          <w:color w:val="000009"/>
        </w:rPr>
        <w:t>Εκπαίδευση</w:t>
      </w:r>
    </w:p>
    <w:p w14:paraId="519A7780" w14:textId="77777777" w:rsidR="00685796" w:rsidRDefault="00685796" w:rsidP="00685796">
      <w:pPr>
        <w:widowControl w:val="0"/>
        <w:tabs>
          <w:tab w:val="left" w:pos="1162"/>
        </w:tabs>
        <w:autoSpaceDE w:val="0"/>
        <w:autoSpaceDN w:val="0"/>
        <w:spacing w:line="272" w:lineRule="exact"/>
        <w:ind w:right="-656"/>
        <w:jc w:val="both"/>
        <w:rPr>
          <w:rFonts w:ascii="Arial" w:hAnsi="Arial" w:cs="Arial"/>
        </w:rPr>
      </w:pPr>
    </w:p>
    <w:p w14:paraId="1FBC97F6" w14:textId="77777777" w:rsidR="00685796" w:rsidRDefault="00685796" w:rsidP="00685796">
      <w:pPr>
        <w:widowControl w:val="0"/>
        <w:tabs>
          <w:tab w:val="left" w:pos="1162"/>
        </w:tabs>
        <w:autoSpaceDE w:val="0"/>
        <w:autoSpaceDN w:val="0"/>
        <w:spacing w:line="272" w:lineRule="exact"/>
        <w:ind w:right="-656"/>
        <w:jc w:val="both"/>
        <w:rPr>
          <w:rFonts w:ascii="Arial" w:hAnsi="Arial" w:cs="Arial"/>
        </w:rPr>
      </w:pPr>
    </w:p>
    <w:p w14:paraId="211E8E50" w14:textId="77777777" w:rsidR="00685796" w:rsidRPr="00A35084" w:rsidRDefault="00685796" w:rsidP="00685796">
      <w:pPr>
        <w:pStyle w:val="a3"/>
        <w:widowControl w:val="0"/>
        <w:numPr>
          <w:ilvl w:val="0"/>
          <w:numId w:val="1"/>
        </w:numPr>
        <w:tabs>
          <w:tab w:val="left" w:pos="1162"/>
        </w:tabs>
        <w:autoSpaceDE w:val="0"/>
        <w:autoSpaceDN w:val="0"/>
        <w:spacing w:line="276" w:lineRule="auto"/>
        <w:ind w:left="1161" w:right="-656" w:hanging="281"/>
        <w:jc w:val="both"/>
        <w:rPr>
          <w:rFonts w:ascii="Arial" w:hAnsi="Arial" w:cs="Arial"/>
          <w:b/>
          <w:bCs/>
          <w:color w:val="004664"/>
          <w:sz w:val="28"/>
          <w:szCs w:val="28"/>
        </w:rPr>
      </w:pP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Μέτρα πρόληψης και ελέγχου λοιμώξεων που σχετίζονται με χώρους παροχής φροντίδας υγείας.</w:t>
      </w:r>
    </w:p>
    <w:p w14:paraId="2C4653A7" w14:textId="77777777" w:rsidR="00685796" w:rsidRPr="00A35084" w:rsidRDefault="00685796" w:rsidP="00685796">
      <w:pPr>
        <w:pStyle w:val="a3"/>
        <w:widowControl w:val="0"/>
        <w:tabs>
          <w:tab w:val="left" w:pos="1162"/>
        </w:tabs>
        <w:autoSpaceDE w:val="0"/>
        <w:autoSpaceDN w:val="0"/>
        <w:spacing w:line="276" w:lineRule="auto"/>
        <w:ind w:left="1161" w:right="-656"/>
        <w:jc w:val="both"/>
        <w:rPr>
          <w:rFonts w:ascii="Arial" w:hAnsi="Arial" w:cs="Arial"/>
          <w:b/>
          <w:bCs/>
          <w:color w:val="004664"/>
          <w:lang w:val="en-US"/>
        </w:rPr>
      </w:pPr>
      <w:r w:rsidRPr="00A35084">
        <w:rPr>
          <w:rFonts w:ascii="Arial" w:hAnsi="Arial" w:cs="Arial"/>
          <w:b/>
          <w:bCs/>
          <w:color w:val="004664"/>
        </w:rPr>
        <w:t>Θεματικές ενότητες.</w:t>
      </w:r>
    </w:p>
    <w:p w14:paraId="2103F72D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before="4" w:line="235" w:lineRule="auto"/>
        <w:ind w:left="1173" w:right="-656"/>
        <w:jc w:val="both"/>
        <w:rPr>
          <w:rFonts w:ascii="Arial" w:hAnsi="Arial" w:cs="Arial"/>
        </w:rPr>
      </w:pPr>
      <w:proofErr w:type="spellStart"/>
      <w:r w:rsidRPr="00A26AFE">
        <w:rPr>
          <w:rFonts w:ascii="Arial" w:hAnsi="Arial" w:cs="Arial"/>
          <w:color w:val="000009"/>
        </w:rPr>
        <w:t>Επικαιροποίηση</w:t>
      </w:r>
      <w:proofErr w:type="spellEnd"/>
      <w:r w:rsidRPr="00A26AFE">
        <w:rPr>
          <w:rFonts w:ascii="Arial" w:hAnsi="Arial" w:cs="Arial"/>
          <w:color w:val="000009"/>
        </w:rPr>
        <w:t xml:space="preserve"> των γνώσεων που αφορούν τις λοιμώξεις σε Μονάδες Υγείας, τα δίκτυα επιτήρησης και ελέγχου αυτών, τους τρόπους εξάπλωσης αναδυομένων</w:t>
      </w:r>
      <w:r w:rsidRPr="00A26AFE">
        <w:rPr>
          <w:rFonts w:ascii="Arial" w:hAnsi="Arial" w:cs="Arial"/>
          <w:color w:val="000009"/>
          <w:spacing w:val="-17"/>
        </w:rPr>
        <w:t xml:space="preserve"> </w:t>
      </w:r>
      <w:r w:rsidRPr="00A26AFE">
        <w:rPr>
          <w:rFonts w:ascii="Arial" w:hAnsi="Arial" w:cs="Arial"/>
          <w:color w:val="000009"/>
        </w:rPr>
        <w:t xml:space="preserve">ή/και </w:t>
      </w:r>
      <w:proofErr w:type="spellStart"/>
      <w:r w:rsidRPr="00A26AFE">
        <w:rPr>
          <w:rFonts w:ascii="Arial" w:hAnsi="Arial" w:cs="Arial"/>
          <w:color w:val="000009"/>
        </w:rPr>
        <w:t>νεοεμφανιζομένων</w:t>
      </w:r>
      <w:proofErr w:type="spellEnd"/>
      <w:r w:rsidRPr="00A26AFE">
        <w:rPr>
          <w:rFonts w:ascii="Arial" w:hAnsi="Arial" w:cs="Arial"/>
          <w:color w:val="000009"/>
        </w:rPr>
        <w:t xml:space="preserve"> λοιμωδών νοσημάτων και τη σχέση τους με τη Δημόσια Υγεία.</w:t>
      </w:r>
    </w:p>
    <w:p w14:paraId="302E3418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before="2" w:line="237" w:lineRule="auto"/>
        <w:ind w:left="1173" w:right="-656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 xml:space="preserve">Μικροβιακή αντοχή και </w:t>
      </w:r>
      <w:proofErr w:type="spellStart"/>
      <w:r w:rsidRPr="00A26AFE">
        <w:rPr>
          <w:rFonts w:ascii="Arial" w:hAnsi="Arial" w:cs="Arial"/>
          <w:color w:val="000009"/>
        </w:rPr>
        <w:t>πολυανθεκτικότητα</w:t>
      </w:r>
      <w:proofErr w:type="spellEnd"/>
      <w:r w:rsidRPr="00A26AFE">
        <w:rPr>
          <w:rFonts w:ascii="Arial" w:hAnsi="Arial" w:cs="Arial"/>
          <w:color w:val="000009"/>
        </w:rPr>
        <w:t xml:space="preserve"> των μικροβίων, νεότερες διαγνωστικές μέθοδοι διερεύνησης αυτών. Ορθολογική χρήση των αντιβιοτικών στο χώρο των Μονάδων Υγείας και στην κοινότητα και η επίδραση της στην αύξηση των</w:t>
      </w:r>
      <w:r w:rsidRPr="00A26AFE">
        <w:rPr>
          <w:rFonts w:ascii="Arial" w:hAnsi="Arial" w:cs="Arial"/>
          <w:color w:val="000009"/>
          <w:spacing w:val="-12"/>
        </w:rPr>
        <w:t xml:space="preserve"> </w:t>
      </w:r>
      <w:r w:rsidRPr="00A26AFE">
        <w:rPr>
          <w:rFonts w:ascii="Arial" w:hAnsi="Arial" w:cs="Arial"/>
          <w:color w:val="000009"/>
        </w:rPr>
        <w:t>λοιμώξεων.</w:t>
      </w:r>
    </w:p>
    <w:p w14:paraId="77913FC7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before="4" w:line="235" w:lineRule="auto"/>
        <w:ind w:left="1173" w:right="-656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Κυριότεροι τύποι λοιμώξεων στις Μονάδες Υγείας και κατανομή αυτών ανάλογα με το χώρο νοσηλείας, τις ειδικές ομάδες ασθενών ή την υποκείμενη</w:t>
      </w:r>
      <w:r w:rsidRPr="00A26AFE">
        <w:rPr>
          <w:rFonts w:ascii="Arial" w:hAnsi="Arial" w:cs="Arial"/>
          <w:color w:val="000009"/>
          <w:spacing w:val="-8"/>
        </w:rPr>
        <w:t xml:space="preserve"> </w:t>
      </w:r>
      <w:r w:rsidRPr="00A26AFE">
        <w:rPr>
          <w:rFonts w:ascii="Arial" w:hAnsi="Arial" w:cs="Arial"/>
          <w:color w:val="000009"/>
        </w:rPr>
        <w:t>νόσο.</w:t>
      </w:r>
    </w:p>
    <w:p w14:paraId="1A48A4F0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before="2" w:line="235" w:lineRule="auto"/>
        <w:ind w:left="1173" w:right="-656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Πληροφόρηση και κατανόηση του νομικού πλαισίου για το ρόλο, τις αρμοδιότητες και τη λειτουργία της Επιτροπής Επιτήρησης</w:t>
      </w:r>
      <w:r w:rsidRPr="00A26AFE">
        <w:rPr>
          <w:rFonts w:ascii="Arial" w:hAnsi="Arial" w:cs="Arial"/>
          <w:color w:val="000009"/>
          <w:spacing w:val="-9"/>
        </w:rPr>
        <w:t xml:space="preserve"> </w:t>
      </w:r>
      <w:r w:rsidRPr="00A26AFE">
        <w:rPr>
          <w:rFonts w:ascii="Arial" w:hAnsi="Arial" w:cs="Arial"/>
          <w:color w:val="000009"/>
        </w:rPr>
        <w:t>Λοιμώξεων.</w:t>
      </w:r>
    </w:p>
    <w:p w14:paraId="6FEC5789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before="4" w:line="235" w:lineRule="auto"/>
        <w:ind w:left="1173" w:right="-656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Τα μέτρα πρόληψης των Λοιμώξεων και τα εργαλεία συμμόρφωσης των επαγγελματιών υγείας, σε όλο το εύρος του περιβάλλοντος των Μονάδων</w:t>
      </w:r>
      <w:r w:rsidRPr="00A26AFE">
        <w:rPr>
          <w:rFonts w:ascii="Arial" w:hAnsi="Arial" w:cs="Arial"/>
          <w:color w:val="000009"/>
          <w:spacing w:val="-11"/>
        </w:rPr>
        <w:t xml:space="preserve"> </w:t>
      </w:r>
      <w:r w:rsidRPr="00A26AFE">
        <w:rPr>
          <w:rFonts w:ascii="Arial" w:hAnsi="Arial" w:cs="Arial"/>
          <w:color w:val="000009"/>
        </w:rPr>
        <w:t>Υγείας.</w:t>
      </w:r>
    </w:p>
    <w:p w14:paraId="58E7267E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73"/>
          <w:tab w:val="left" w:pos="1174"/>
        </w:tabs>
        <w:autoSpaceDE w:val="0"/>
        <w:autoSpaceDN w:val="0"/>
        <w:spacing w:before="5" w:line="235" w:lineRule="auto"/>
        <w:ind w:left="1173" w:right="-656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Η επίπτωση των Λοιμώξεων στις Μονάδες Υγείας στη διασφάλιση της ποιότητας της φροντίδας υγείας και στο οικονομικό</w:t>
      </w:r>
      <w:r w:rsidRPr="00A26AFE">
        <w:rPr>
          <w:rFonts w:ascii="Arial" w:hAnsi="Arial" w:cs="Arial"/>
          <w:color w:val="000009"/>
          <w:spacing w:val="-9"/>
        </w:rPr>
        <w:t xml:space="preserve"> </w:t>
      </w:r>
      <w:r w:rsidRPr="00A26AFE">
        <w:rPr>
          <w:rFonts w:ascii="Arial" w:hAnsi="Arial" w:cs="Arial"/>
          <w:color w:val="000009"/>
        </w:rPr>
        <w:t>κόστος.</w:t>
      </w:r>
    </w:p>
    <w:p w14:paraId="36BC9634" w14:textId="77777777" w:rsidR="00685796" w:rsidRPr="00A26AFE" w:rsidRDefault="00685796" w:rsidP="00685796">
      <w:pPr>
        <w:pStyle w:val="a7"/>
        <w:ind w:right="-656"/>
        <w:jc w:val="both"/>
        <w:rPr>
          <w:rFonts w:ascii="Arial" w:hAnsi="Arial" w:cs="Arial"/>
        </w:rPr>
      </w:pPr>
    </w:p>
    <w:p w14:paraId="7BDB07FA" w14:textId="77777777" w:rsidR="00685796" w:rsidRPr="00A26AFE" w:rsidRDefault="00685796" w:rsidP="00685796">
      <w:pPr>
        <w:pStyle w:val="a7"/>
        <w:spacing w:before="6"/>
        <w:ind w:right="-656"/>
        <w:jc w:val="both"/>
        <w:rPr>
          <w:rFonts w:ascii="Arial" w:hAnsi="Arial" w:cs="Arial"/>
          <w:sz w:val="16"/>
        </w:rPr>
      </w:pPr>
    </w:p>
    <w:p w14:paraId="1CCDFFC7" w14:textId="77777777" w:rsidR="00685796" w:rsidRPr="00A35084" w:rsidRDefault="00685796" w:rsidP="00685796">
      <w:pPr>
        <w:pStyle w:val="a3"/>
        <w:widowControl w:val="0"/>
        <w:numPr>
          <w:ilvl w:val="0"/>
          <w:numId w:val="1"/>
        </w:numPr>
        <w:tabs>
          <w:tab w:val="left" w:pos="1164"/>
        </w:tabs>
        <w:autoSpaceDE w:val="0"/>
        <w:autoSpaceDN w:val="0"/>
        <w:ind w:left="1163" w:right="-656" w:hanging="284"/>
        <w:jc w:val="both"/>
        <w:rPr>
          <w:rFonts w:ascii="Arial" w:hAnsi="Arial" w:cs="Arial"/>
          <w:b/>
          <w:bCs/>
          <w:color w:val="004664"/>
          <w:sz w:val="28"/>
          <w:szCs w:val="28"/>
        </w:rPr>
      </w:pP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Χρήση τεχνικών και εργαλείων προώθησης μέσα από τη χρήση μέσων κοινωνικής</w:t>
      </w:r>
      <w:r w:rsidRPr="00A35084">
        <w:rPr>
          <w:rFonts w:ascii="Arial" w:hAnsi="Arial" w:cs="Arial"/>
          <w:b/>
          <w:bCs/>
          <w:color w:val="004664"/>
          <w:spacing w:val="13"/>
          <w:sz w:val="28"/>
          <w:szCs w:val="28"/>
        </w:rPr>
        <w:t xml:space="preserve"> </w:t>
      </w:r>
      <w:r w:rsidRPr="00A35084">
        <w:rPr>
          <w:rFonts w:ascii="Arial" w:hAnsi="Arial" w:cs="Arial"/>
          <w:b/>
          <w:bCs/>
          <w:color w:val="004664"/>
          <w:sz w:val="28"/>
          <w:szCs w:val="28"/>
        </w:rPr>
        <w:t xml:space="preserve">δικτύωσης (Social </w:t>
      </w:r>
      <w:proofErr w:type="spellStart"/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Media</w:t>
      </w:r>
      <w:proofErr w:type="spellEnd"/>
      <w:r w:rsidRPr="00A35084">
        <w:rPr>
          <w:rFonts w:ascii="Arial" w:hAnsi="Arial" w:cs="Arial"/>
          <w:b/>
          <w:bCs/>
          <w:color w:val="004664"/>
          <w:sz w:val="28"/>
          <w:szCs w:val="28"/>
        </w:rPr>
        <w:t xml:space="preserve"> </w:t>
      </w:r>
      <w:proofErr w:type="spellStart"/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Marketing</w:t>
      </w:r>
      <w:proofErr w:type="spellEnd"/>
      <w:r w:rsidRPr="00A35084">
        <w:rPr>
          <w:rFonts w:ascii="Arial" w:hAnsi="Arial" w:cs="Arial"/>
          <w:b/>
          <w:bCs/>
          <w:color w:val="004664"/>
          <w:sz w:val="28"/>
          <w:szCs w:val="28"/>
        </w:rPr>
        <w:t xml:space="preserve"> ) με σύγχρονα εργαλεία και </w:t>
      </w:r>
      <w:proofErr w:type="spellStart"/>
      <w:r w:rsidRPr="00A35084">
        <w:rPr>
          <w:rFonts w:ascii="Arial" w:hAnsi="Arial" w:cs="Arial"/>
          <w:b/>
          <w:bCs/>
          <w:color w:val="004664"/>
          <w:sz w:val="28"/>
          <w:szCs w:val="28"/>
        </w:rPr>
        <w:t>Mobile</w:t>
      </w:r>
      <w:proofErr w:type="spellEnd"/>
      <w:r w:rsidRPr="00A35084">
        <w:rPr>
          <w:rFonts w:ascii="Arial" w:hAnsi="Arial" w:cs="Arial"/>
          <w:b/>
          <w:bCs/>
          <w:color w:val="004664"/>
          <w:sz w:val="28"/>
          <w:szCs w:val="28"/>
        </w:rPr>
        <w:t xml:space="preserve"> εφαρμογές. </w:t>
      </w:r>
    </w:p>
    <w:p w14:paraId="25DA35CF" w14:textId="77777777" w:rsidR="00685796" w:rsidRPr="00A35084" w:rsidRDefault="00685796" w:rsidP="00685796">
      <w:pPr>
        <w:widowControl w:val="0"/>
        <w:tabs>
          <w:tab w:val="left" w:pos="1164"/>
        </w:tabs>
        <w:autoSpaceDE w:val="0"/>
        <w:autoSpaceDN w:val="0"/>
        <w:spacing w:line="276" w:lineRule="auto"/>
        <w:ind w:right="-656"/>
        <w:jc w:val="both"/>
        <w:rPr>
          <w:rFonts w:ascii="Arial" w:hAnsi="Arial" w:cs="Arial"/>
          <w:b/>
          <w:bCs/>
          <w:color w:val="004664"/>
          <w:sz w:val="22"/>
          <w:szCs w:val="22"/>
          <w:lang w:val="en-US"/>
        </w:rPr>
      </w:pPr>
      <w:r w:rsidRPr="00A35084">
        <w:rPr>
          <w:rFonts w:ascii="Arial" w:hAnsi="Arial" w:cs="Arial"/>
          <w:b/>
          <w:bCs/>
          <w:color w:val="004664"/>
        </w:rPr>
        <w:t xml:space="preserve">                 Θεματικές ενότητες.</w:t>
      </w:r>
    </w:p>
    <w:p w14:paraId="3F4F08BC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71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Ανάλυση και παρουσίαση επιχειρηματικών μοντέλων</w:t>
      </w:r>
      <w:r w:rsidRPr="00A26AFE">
        <w:rPr>
          <w:rFonts w:ascii="Arial" w:hAnsi="Arial" w:cs="Arial"/>
          <w:color w:val="000009"/>
          <w:spacing w:val="-13"/>
        </w:rPr>
        <w:t xml:space="preserve"> </w:t>
      </w:r>
      <w:r w:rsidRPr="00A26AFE">
        <w:rPr>
          <w:rFonts w:ascii="Arial" w:hAnsi="Arial" w:cs="Arial"/>
          <w:color w:val="000009"/>
        </w:rPr>
        <w:t>ιστοσελίδων</w:t>
      </w:r>
    </w:p>
    <w:p w14:paraId="560EF986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SWOT, Ανάλυση εσωτερικού και εξωτερικού</w:t>
      </w:r>
      <w:r w:rsidRPr="00A26AFE">
        <w:rPr>
          <w:rFonts w:ascii="Arial" w:hAnsi="Arial" w:cs="Arial"/>
          <w:color w:val="000009"/>
          <w:spacing w:val="-8"/>
        </w:rPr>
        <w:t xml:space="preserve"> </w:t>
      </w:r>
      <w:r w:rsidRPr="00A26AFE">
        <w:rPr>
          <w:rFonts w:ascii="Arial" w:hAnsi="Arial" w:cs="Arial"/>
          <w:color w:val="000009"/>
        </w:rPr>
        <w:t>περιβάλλοντος</w:t>
      </w:r>
    </w:p>
    <w:p w14:paraId="178772BB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Περιγραφή έρευνας αγοράς και τα στάδια</w:t>
      </w:r>
      <w:r w:rsidRPr="00A26AFE">
        <w:rPr>
          <w:rFonts w:ascii="Arial" w:hAnsi="Arial" w:cs="Arial"/>
          <w:color w:val="000009"/>
          <w:spacing w:val="-7"/>
        </w:rPr>
        <w:t xml:space="preserve"> </w:t>
      </w:r>
      <w:r w:rsidRPr="00A26AFE">
        <w:rPr>
          <w:rFonts w:ascii="Arial" w:hAnsi="Arial" w:cs="Arial"/>
          <w:color w:val="000009"/>
        </w:rPr>
        <w:t>υλοποίησης</w:t>
      </w:r>
    </w:p>
    <w:p w14:paraId="42493CBC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Τρόποι προβολής μίας ιστοσελίδας μέσω ενός ολοκληρωμένου πλάνου</w:t>
      </w:r>
      <w:r w:rsidRPr="00A26AFE">
        <w:rPr>
          <w:rFonts w:ascii="Arial" w:hAnsi="Arial" w:cs="Arial"/>
          <w:color w:val="000009"/>
          <w:spacing w:val="-22"/>
        </w:rPr>
        <w:t xml:space="preserve"> </w:t>
      </w:r>
      <w:proofErr w:type="spellStart"/>
      <w:r w:rsidRPr="00A26AFE">
        <w:rPr>
          <w:rFonts w:ascii="Arial" w:hAnsi="Arial" w:cs="Arial"/>
          <w:color w:val="000009"/>
        </w:rPr>
        <w:t>marketing</w:t>
      </w:r>
      <w:proofErr w:type="spellEnd"/>
    </w:p>
    <w:p w14:paraId="0EABD91C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 xml:space="preserve">Προϋποθέσεις επιτυχίας μέσα από την χρήση Social </w:t>
      </w:r>
      <w:proofErr w:type="spellStart"/>
      <w:r w:rsidRPr="00A26AFE">
        <w:rPr>
          <w:rFonts w:ascii="Arial" w:hAnsi="Arial" w:cs="Arial"/>
          <w:color w:val="000009"/>
        </w:rPr>
        <w:t>Media</w:t>
      </w:r>
      <w:proofErr w:type="spellEnd"/>
      <w:r w:rsidRPr="00A26AFE">
        <w:rPr>
          <w:rFonts w:ascii="Arial" w:hAnsi="Arial" w:cs="Arial"/>
          <w:color w:val="000009"/>
          <w:spacing w:val="-15"/>
        </w:rPr>
        <w:t xml:space="preserve"> </w:t>
      </w:r>
      <w:proofErr w:type="spellStart"/>
      <w:r w:rsidRPr="00A26AFE">
        <w:rPr>
          <w:rFonts w:ascii="Arial" w:hAnsi="Arial" w:cs="Arial"/>
          <w:color w:val="000009"/>
        </w:rPr>
        <w:t>Marketing</w:t>
      </w:r>
      <w:proofErr w:type="spellEnd"/>
    </w:p>
    <w:p w14:paraId="71B4AE5B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 xml:space="preserve">Παρουσίαση και ανάλυση του τρόπου αύξησης των </w:t>
      </w:r>
      <w:proofErr w:type="spellStart"/>
      <w:r w:rsidRPr="00A26AFE">
        <w:rPr>
          <w:rFonts w:ascii="Arial" w:hAnsi="Arial" w:cs="Arial"/>
          <w:color w:val="000009"/>
        </w:rPr>
        <w:t>Followers</w:t>
      </w:r>
      <w:proofErr w:type="spellEnd"/>
      <w:r w:rsidRPr="00A26AFE">
        <w:rPr>
          <w:rFonts w:ascii="Arial" w:hAnsi="Arial" w:cs="Arial"/>
          <w:color w:val="000009"/>
        </w:rPr>
        <w:t xml:space="preserve"> στα </w:t>
      </w:r>
      <w:proofErr w:type="spellStart"/>
      <w:r w:rsidRPr="00A26AFE">
        <w:rPr>
          <w:rFonts w:ascii="Arial" w:hAnsi="Arial" w:cs="Arial"/>
          <w:color w:val="000009"/>
        </w:rPr>
        <w:t>social</w:t>
      </w:r>
      <w:proofErr w:type="spellEnd"/>
      <w:r w:rsidRPr="00A26AFE">
        <w:rPr>
          <w:rFonts w:ascii="Arial" w:hAnsi="Arial" w:cs="Arial"/>
          <w:color w:val="000009"/>
          <w:spacing w:val="-18"/>
        </w:rPr>
        <w:t xml:space="preserve"> </w:t>
      </w:r>
      <w:proofErr w:type="spellStart"/>
      <w:r w:rsidRPr="00A26AFE">
        <w:rPr>
          <w:rFonts w:ascii="Arial" w:hAnsi="Arial" w:cs="Arial"/>
          <w:color w:val="000009"/>
        </w:rPr>
        <w:t>media</w:t>
      </w:r>
      <w:proofErr w:type="spellEnd"/>
    </w:p>
    <w:p w14:paraId="3B91D930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69" w:lineRule="exact"/>
        <w:ind w:right="-656" w:hanging="282"/>
        <w:jc w:val="both"/>
        <w:rPr>
          <w:rFonts w:ascii="Arial" w:hAnsi="Arial" w:cs="Arial"/>
        </w:rPr>
      </w:pPr>
      <w:r w:rsidRPr="00A26AFE">
        <w:rPr>
          <w:rFonts w:ascii="Arial" w:hAnsi="Arial" w:cs="Arial"/>
          <w:color w:val="000009"/>
        </w:rPr>
        <w:t>Ανάλυση ενός τακτικού πλάνου επικοινωνίας μέσα από τα Social</w:t>
      </w:r>
      <w:r w:rsidRPr="00A26AFE">
        <w:rPr>
          <w:rFonts w:ascii="Arial" w:hAnsi="Arial" w:cs="Arial"/>
          <w:color w:val="000009"/>
          <w:spacing w:val="-12"/>
        </w:rPr>
        <w:t xml:space="preserve"> </w:t>
      </w:r>
      <w:proofErr w:type="spellStart"/>
      <w:r w:rsidRPr="00A26AFE">
        <w:rPr>
          <w:rFonts w:ascii="Arial" w:hAnsi="Arial" w:cs="Arial"/>
          <w:color w:val="000009"/>
        </w:rPr>
        <w:t>Media</w:t>
      </w:r>
      <w:proofErr w:type="spellEnd"/>
    </w:p>
    <w:p w14:paraId="6545D14A" w14:textId="77777777" w:rsidR="00685796" w:rsidRPr="00A26AFE" w:rsidRDefault="00685796" w:rsidP="00685796">
      <w:pPr>
        <w:pStyle w:val="a3"/>
        <w:widowControl w:val="0"/>
        <w:numPr>
          <w:ilvl w:val="0"/>
          <w:numId w:val="3"/>
        </w:numPr>
        <w:tabs>
          <w:tab w:val="left" w:pos="1162"/>
        </w:tabs>
        <w:autoSpaceDE w:val="0"/>
        <w:autoSpaceDN w:val="0"/>
        <w:spacing w:line="272" w:lineRule="exact"/>
        <w:ind w:right="-656" w:hanging="282"/>
        <w:jc w:val="both"/>
        <w:rPr>
          <w:rFonts w:ascii="Arial" w:hAnsi="Arial" w:cs="Arial"/>
        </w:rPr>
      </w:pPr>
      <w:proofErr w:type="spellStart"/>
      <w:r w:rsidRPr="00A26AFE">
        <w:rPr>
          <w:rFonts w:ascii="Arial" w:hAnsi="Arial" w:cs="Arial"/>
          <w:color w:val="000009"/>
        </w:rPr>
        <w:t>Mobile</w:t>
      </w:r>
      <w:proofErr w:type="spellEnd"/>
      <w:r w:rsidRPr="00A26AFE">
        <w:rPr>
          <w:rFonts w:ascii="Arial" w:hAnsi="Arial" w:cs="Arial"/>
          <w:color w:val="000009"/>
          <w:spacing w:val="-2"/>
        </w:rPr>
        <w:t xml:space="preserve"> </w:t>
      </w:r>
      <w:r w:rsidRPr="00A26AFE">
        <w:rPr>
          <w:rFonts w:ascii="Arial" w:hAnsi="Arial" w:cs="Arial"/>
          <w:color w:val="000009"/>
        </w:rPr>
        <w:t>εφαρμογές</w:t>
      </w:r>
      <w:r>
        <w:rPr>
          <w:rFonts w:ascii="Arial" w:hAnsi="Arial" w:cs="Arial"/>
          <w:color w:val="000009"/>
          <w:lang w:val="en-US"/>
        </w:rPr>
        <w:t>.</w:t>
      </w:r>
    </w:p>
    <w:p w14:paraId="427AEF55" w14:textId="77777777" w:rsidR="00685796" w:rsidRPr="00A35084" w:rsidRDefault="00685796" w:rsidP="00685796">
      <w:pPr>
        <w:pStyle w:val="a3"/>
        <w:widowControl w:val="0"/>
        <w:tabs>
          <w:tab w:val="left" w:pos="1162"/>
        </w:tabs>
        <w:autoSpaceDE w:val="0"/>
        <w:autoSpaceDN w:val="0"/>
        <w:spacing w:line="272" w:lineRule="exact"/>
        <w:ind w:left="1161" w:right="-656"/>
        <w:jc w:val="both"/>
        <w:rPr>
          <w:rFonts w:ascii="Arial" w:hAnsi="Arial" w:cs="Arial"/>
          <w:color w:val="004664"/>
          <w:sz w:val="28"/>
          <w:szCs w:val="28"/>
          <w:lang w:val="en-US"/>
        </w:rPr>
      </w:pPr>
    </w:p>
    <w:p w14:paraId="011390EA" w14:textId="0FFCA800" w:rsidR="00EF5FFF" w:rsidRPr="004568D5" w:rsidRDefault="004568D5" w:rsidP="00685796">
      <w:pPr>
        <w:pStyle w:val="a3"/>
        <w:widowControl w:val="0"/>
        <w:tabs>
          <w:tab w:val="left" w:pos="1162"/>
        </w:tabs>
        <w:autoSpaceDE w:val="0"/>
        <w:autoSpaceDN w:val="0"/>
        <w:spacing w:line="272" w:lineRule="exact"/>
        <w:ind w:left="1161" w:right="-656"/>
        <w:jc w:val="both"/>
        <w:rPr>
          <w:rFonts w:ascii="Arial" w:hAnsi="Arial" w:cs="Arial"/>
          <w:color w:val="000009"/>
        </w:rPr>
        <w:sectPr w:rsidR="00EF5FFF" w:rsidRPr="004568D5" w:rsidSect="004568D5">
          <w:headerReference w:type="default" r:id="rId8"/>
          <w:footerReference w:type="default" r:id="rId9"/>
          <w:pgSz w:w="11910" w:h="16840"/>
          <w:pgMar w:top="1400" w:right="1680" w:bottom="1418" w:left="680" w:header="0" w:footer="526" w:gutter="0"/>
          <w:cols w:space="720"/>
        </w:sectPr>
      </w:pPr>
      <w:r>
        <w:rPr>
          <w:rFonts w:ascii="Arial" w:hAnsi="Arial" w:cs="Arial"/>
          <w:color w:val="000009"/>
        </w:rPr>
        <w:br w:type="page"/>
      </w:r>
    </w:p>
    <w:p w14:paraId="53F2D3A8" w14:textId="77777777" w:rsidR="005F3B32" w:rsidRPr="00A26AFE" w:rsidRDefault="005F3B32" w:rsidP="004568D5">
      <w:pPr>
        <w:ind w:right="-1192"/>
        <w:rPr>
          <w:rFonts w:ascii="Arial" w:hAnsi="Arial" w:cs="Arial"/>
          <w:color w:val="000000"/>
          <w:sz w:val="22"/>
          <w:szCs w:val="22"/>
        </w:rPr>
      </w:pPr>
    </w:p>
    <w:sectPr w:rsidR="005F3B32" w:rsidRPr="00A26AFE">
      <w:headerReference w:type="default" r:id="rId10"/>
      <w:footerReference w:type="defaul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6AF47B" w14:textId="77777777" w:rsidR="00717884" w:rsidRDefault="00717884" w:rsidP="00994B21">
      <w:r>
        <w:separator/>
      </w:r>
    </w:p>
  </w:endnote>
  <w:endnote w:type="continuationSeparator" w:id="0">
    <w:p w14:paraId="2EBEF433" w14:textId="77777777" w:rsidR="00717884" w:rsidRDefault="00717884" w:rsidP="00994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E92DE3" w14:textId="0319D195" w:rsidR="005F3B32" w:rsidRDefault="004568D5" w:rsidP="005F3B32">
    <w:pPr>
      <w:pStyle w:val="a7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4592173C" wp14:editId="447E55A6">
          <wp:simplePos x="0" y="0"/>
          <wp:positionH relativeFrom="page">
            <wp:posOffset>3514725</wp:posOffset>
          </wp:positionH>
          <wp:positionV relativeFrom="page">
            <wp:posOffset>9720580</wp:posOffset>
          </wp:positionV>
          <wp:extent cx="1207135" cy="450850"/>
          <wp:effectExtent l="0" t="0" r="0" b="0"/>
          <wp:wrapNone/>
          <wp:docPr id="1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7135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53EF85E9" wp14:editId="3DCB8A1D">
          <wp:simplePos x="0" y="0"/>
          <wp:positionH relativeFrom="page">
            <wp:posOffset>5226050</wp:posOffset>
          </wp:positionH>
          <wp:positionV relativeFrom="page">
            <wp:posOffset>9729470</wp:posOffset>
          </wp:positionV>
          <wp:extent cx="715645" cy="426085"/>
          <wp:effectExtent l="0" t="0" r="0" b="0"/>
          <wp:wrapNone/>
          <wp:docPr id="1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5645" cy="4260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0CCBC573" wp14:editId="4CD5B69D">
          <wp:simplePos x="0" y="0"/>
          <wp:positionH relativeFrom="page">
            <wp:posOffset>2348230</wp:posOffset>
          </wp:positionH>
          <wp:positionV relativeFrom="page">
            <wp:posOffset>9755505</wp:posOffset>
          </wp:positionV>
          <wp:extent cx="867410" cy="396875"/>
          <wp:effectExtent l="0" t="0" r="0" b="0"/>
          <wp:wrapNone/>
          <wp:docPr id="1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67410" cy="396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2336" behindDoc="1" locked="0" layoutInCell="1" allowOverlap="1" wp14:anchorId="60DE8CC1" wp14:editId="5B46F945">
          <wp:simplePos x="0" y="0"/>
          <wp:positionH relativeFrom="page">
            <wp:posOffset>1242060</wp:posOffset>
          </wp:positionH>
          <wp:positionV relativeFrom="page">
            <wp:posOffset>9715500</wp:posOffset>
          </wp:positionV>
          <wp:extent cx="677545" cy="426720"/>
          <wp:effectExtent l="0" t="0" r="0" b="0"/>
          <wp:wrapNone/>
          <wp:docPr id="14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e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677545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7E773964" wp14:editId="08D48034">
              <wp:simplePos x="0" y="0"/>
              <wp:positionH relativeFrom="page">
                <wp:posOffset>979805</wp:posOffset>
              </wp:positionH>
              <wp:positionV relativeFrom="page">
                <wp:posOffset>10130790</wp:posOffset>
              </wp:positionV>
              <wp:extent cx="1151890" cy="239395"/>
              <wp:effectExtent l="0" t="0" r="0" b="0"/>
              <wp:wrapNone/>
              <wp:docPr id="16" name="Πλαίσιο κειμένου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1890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530355" w14:textId="77777777" w:rsidR="005F3B32" w:rsidRDefault="005F3B32" w:rsidP="005F3B32">
                          <w:pPr>
                            <w:spacing w:before="19" w:line="168" w:lineRule="exact"/>
                            <w:jc w:val="center"/>
                            <w:rPr>
                              <w:rFonts w:ascii="Tahoma" w:hAnsi="Tahoma"/>
                              <w:b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14"/>
                            </w:rPr>
                            <w:t>Ευρωπαϊκή Ένωση</w:t>
                          </w:r>
                        </w:p>
                        <w:p w14:paraId="12B391B3" w14:textId="77777777" w:rsidR="005F3B32" w:rsidRDefault="005F3B32" w:rsidP="005F3B32">
                          <w:pPr>
                            <w:spacing w:line="168" w:lineRule="exact"/>
                            <w:jc w:val="center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Ευρωπαϊκό Κοινωνικό Ταμείο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773964" id="_x0000_t202" coordsize="21600,21600" o:spt="202" path="m,l,21600r21600,l21600,xe">
              <v:stroke joinstyle="miter"/>
              <v:path gradientshapeok="t" o:connecttype="rect"/>
            </v:shapetype>
            <v:shape id="Πλαίσιο κειμένου 16" o:spid="_x0000_s1026" type="#_x0000_t202" style="position:absolute;margin-left:77.15pt;margin-top:797.7pt;width:90.7pt;height:18.8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" filled="f" stroked="f">
              <v:textbox inset="0,0,0,0">
                <w:txbxContent>
                  <w:p w14:paraId="33530355" w14:textId="77777777" w:rsidR="005F3B32" w:rsidRDefault="005F3B32" w:rsidP="005F3B32">
                    <w:pPr>
                      <w:spacing w:before="19" w:line="168" w:lineRule="exact"/>
                      <w:jc w:val="center"/>
                      <w:rPr>
                        <w:rFonts w:ascii="Tahoma" w:hAnsi="Tahoma"/>
                        <w:b/>
                        <w:sz w:val="14"/>
                      </w:rPr>
                    </w:pPr>
                    <w:r>
                      <w:rPr>
                        <w:rFonts w:ascii="Tahoma" w:hAnsi="Tahoma"/>
                        <w:b/>
                        <w:sz w:val="14"/>
                      </w:rPr>
                      <w:t>Ευρωπαϊκή Ένωση</w:t>
                    </w:r>
                  </w:p>
                  <w:p w14:paraId="12B391B3" w14:textId="77777777" w:rsidR="005F3B32" w:rsidRDefault="005F3B32" w:rsidP="005F3B32">
                    <w:pPr>
                      <w:spacing w:line="168" w:lineRule="exact"/>
                      <w:jc w:val="center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Ευρωπαϊκό Κοινωνικό Ταμείο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84DCD63" w14:textId="77777777" w:rsidR="005F3B32" w:rsidRDefault="005F3B3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DCC1E" w14:textId="384B1435" w:rsidR="007C1726" w:rsidRDefault="007C1726" w:rsidP="007C1726">
    <w:pPr>
      <w:pStyle w:val="a7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F2B64F" w14:textId="77777777" w:rsidR="00717884" w:rsidRDefault="00717884" w:rsidP="00994B21">
      <w:r>
        <w:separator/>
      </w:r>
    </w:p>
  </w:footnote>
  <w:footnote w:type="continuationSeparator" w:id="0">
    <w:p w14:paraId="29F4411D" w14:textId="77777777" w:rsidR="00717884" w:rsidRDefault="00717884" w:rsidP="00994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61B9E5" w14:textId="5FDC0D2B" w:rsidR="00A26AFE" w:rsidRDefault="00A26AFE" w:rsidP="00A26AFE">
    <w:pPr>
      <w:pStyle w:val="a5"/>
      <w:rPr>
        <w:rFonts w:ascii="Arial" w:hAnsi="Arial" w:cs="Arial"/>
        <w:b/>
        <w:bCs/>
        <w:color w:val="0000CC"/>
        <w:sz w:val="20"/>
        <w:szCs w:val="20"/>
      </w:rPr>
    </w:pPr>
    <w:r w:rsidRPr="00C60775">
      <w:rPr>
        <w:rFonts w:ascii="Arial" w:hAnsi="Arial" w:cs="Arial"/>
        <w:b/>
        <w:bCs/>
        <w:color w:val="0000CC"/>
        <w:sz w:val="20"/>
        <w:szCs w:val="20"/>
      </w:rPr>
      <w:t xml:space="preserve"> </w:t>
    </w:r>
    <w:r>
      <w:rPr>
        <w:rFonts w:ascii="Arial" w:hAnsi="Arial" w:cs="Arial"/>
        <w:b/>
        <w:bCs/>
        <w:color w:val="0000CC"/>
        <w:sz w:val="20"/>
        <w:szCs w:val="20"/>
      </w:rPr>
      <w:t xml:space="preserve">                                      </w:t>
    </w:r>
  </w:p>
  <w:p w14:paraId="3E20AFDF" w14:textId="680D9D24" w:rsidR="004568D5" w:rsidRDefault="00A35084" w:rsidP="00A26AFE">
    <w:pPr>
      <w:pStyle w:val="a5"/>
      <w:ind w:left="851"/>
      <w:jc w:val="right"/>
      <w:rPr>
        <w:rFonts w:ascii="Arial" w:hAnsi="Arial" w:cs="Arial"/>
        <w:b/>
        <w:bCs/>
        <w:color w:val="0000CC"/>
        <w:sz w:val="20"/>
        <w:szCs w:val="20"/>
      </w:rPr>
    </w:pPr>
    <w:r>
      <w:rPr>
        <w:rFonts w:ascii="Arial" w:hAnsi="Arial" w:cs="Arial"/>
        <w:b/>
        <w:bCs/>
        <w:noProof/>
        <w:color w:val="0000CC"/>
        <w:sz w:val="20"/>
        <w:szCs w:val="20"/>
      </w:rPr>
      <w:drawing>
        <wp:anchor distT="0" distB="0" distL="114300" distR="114300" simplePos="0" relativeHeight="251664384" behindDoc="0" locked="0" layoutInCell="1" allowOverlap="1" wp14:anchorId="64C442BE" wp14:editId="2CC993C0">
          <wp:simplePos x="0" y="0"/>
          <wp:positionH relativeFrom="column">
            <wp:posOffset>254000</wp:posOffset>
          </wp:positionH>
          <wp:positionV relativeFrom="paragraph">
            <wp:posOffset>102235</wp:posOffset>
          </wp:positionV>
          <wp:extent cx="1524000" cy="640497"/>
          <wp:effectExtent l="0" t="0" r="0" b="7620"/>
          <wp:wrapNone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nsul logo 20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6404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26AFE" w:rsidRPr="00A26AFE">
      <w:rPr>
        <w:rFonts w:ascii="Arial" w:hAnsi="Arial" w:cs="Arial"/>
        <w:b/>
        <w:bCs/>
        <w:color w:val="0000CC"/>
        <w:sz w:val="20"/>
        <w:szCs w:val="20"/>
      </w:rPr>
      <w:t xml:space="preserve">                        </w:t>
    </w:r>
  </w:p>
  <w:p w14:paraId="50D9EFEC" w14:textId="2416F749" w:rsidR="004568D5" w:rsidRDefault="004568D5" w:rsidP="00A26AFE">
    <w:pPr>
      <w:pStyle w:val="a5"/>
      <w:ind w:left="851"/>
      <w:jc w:val="right"/>
      <w:rPr>
        <w:rFonts w:ascii="Arial" w:hAnsi="Arial" w:cs="Arial"/>
        <w:b/>
        <w:bCs/>
        <w:color w:val="0000CC"/>
        <w:sz w:val="20"/>
        <w:szCs w:val="20"/>
      </w:rPr>
    </w:pPr>
  </w:p>
  <w:p w14:paraId="55327D24" w14:textId="5FC6C8AE" w:rsidR="004568D5" w:rsidRDefault="004568D5" w:rsidP="00A26AFE">
    <w:pPr>
      <w:pStyle w:val="a5"/>
      <w:ind w:left="851"/>
      <w:jc w:val="right"/>
      <w:rPr>
        <w:rFonts w:ascii="Arial" w:hAnsi="Arial" w:cs="Arial"/>
        <w:b/>
        <w:bCs/>
        <w:color w:val="0000CC"/>
        <w:sz w:val="20"/>
        <w:szCs w:val="20"/>
      </w:rPr>
    </w:pPr>
  </w:p>
  <w:p w14:paraId="7C93AB72" w14:textId="08441616" w:rsidR="00A26AFE" w:rsidRPr="00A35084" w:rsidRDefault="00A26AFE" w:rsidP="00A26AFE">
    <w:pPr>
      <w:pStyle w:val="a5"/>
      <w:ind w:left="851"/>
      <w:jc w:val="right"/>
      <w:rPr>
        <w:color w:val="004664"/>
      </w:rPr>
    </w:pPr>
    <w:r w:rsidRPr="00A35084">
      <w:rPr>
        <w:rFonts w:ascii="Arial" w:hAnsi="Arial" w:cs="Arial"/>
        <w:b/>
        <w:bCs/>
        <w:color w:val="004664"/>
        <w:sz w:val="20"/>
        <w:szCs w:val="20"/>
      </w:rPr>
      <w:t xml:space="preserve"> ΑΡ ΠΡΟΣΚΛΗΣΗΣ 2/2020    ΑΔΑ: ΨΣ2246ΜΤΛΚ-ΞΙΩ</w:t>
    </w:r>
  </w:p>
  <w:p w14:paraId="07377A2D" w14:textId="7664E1C0" w:rsidR="00A26AFE" w:rsidRDefault="00A26AF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723A8" w14:textId="0E4DE5D6" w:rsidR="002F30A8" w:rsidRPr="00A26AFE" w:rsidRDefault="002F30A8" w:rsidP="005F3B32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C7B75"/>
    <w:multiLevelType w:val="hybridMultilevel"/>
    <w:tmpl w:val="3B6CE8D4"/>
    <w:lvl w:ilvl="0" w:tplc="ACBE9A70">
      <w:numFmt w:val="bullet"/>
      <w:lvlText w:val="o"/>
      <w:lvlJc w:val="left"/>
      <w:pPr>
        <w:ind w:left="1305" w:hanging="425"/>
      </w:pPr>
      <w:rPr>
        <w:rFonts w:ascii="Courier New" w:eastAsia="Courier New" w:hAnsi="Courier New" w:cs="Courier New" w:hint="default"/>
        <w:color w:val="000009"/>
        <w:w w:val="100"/>
        <w:sz w:val="22"/>
        <w:szCs w:val="22"/>
        <w:lang w:val="el-GR" w:eastAsia="el-GR" w:bidi="el-GR"/>
      </w:rPr>
    </w:lvl>
    <w:lvl w:ilvl="1" w:tplc="2C74AA70">
      <w:numFmt w:val="bullet"/>
      <w:lvlText w:val="•"/>
      <w:lvlJc w:val="left"/>
      <w:pPr>
        <w:ind w:left="2124" w:hanging="425"/>
      </w:pPr>
      <w:rPr>
        <w:rFonts w:hint="default"/>
        <w:lang w:val="el-GR" w:eastAsia="el-GR" w:bidi="el-GR"/>
      </w:rPr>
    </w:lvl>
    <w:lvl w:ilvl="2" w:tplc="25767FD0">
      <w:numFmt w:val="bullet"/>
      <w:lvlText w:val="•"/>
      <w:lvlJc w:val="left"/>
      <w:pPr>
        <w:ind w:left="2949" w:hanging="425"/>
      </w:pPr>
      <w:rPr>
        <w:rFonts w:hint="default"/>
        <w:lang w:val="el-GR" w:eastAsia="el-GR" w:bidi="el-GR"/>
      </w:rPr>
    </w:lvl>
    <w:lvl w:ilvl="3" w:tplc="C778D724">
      <w:numFmt w:val="bullet"/>
      <w:lvlText w:val="•"/>
      <w:lvlJc w:val="left"/>
      <w:pPr>
        <w:ind w:left="3773" w:hanging="425"/>
      </w:pPr>
      <w:rPr>
        <w:rFonts w:hint="default"/>
        <w:lang w:val="el-GR" w:eastAsia="el-GR" w:bidi="el-GR"/>
      </w:rPr>
    </w:lvl>
    <w:lvl w:ilvl="4" w:tplc="39EA4CC8">
      <w:numFmt w:val="bullet"/>
      <w:lvlText w:val="•"/>
      <w:lvlJc w:val="left"/>
      <w:pPr>
        <w:ind w:left="4598" w:hanging="425"/>
      </w:pPr>
      <w:rPr>
        <w:rFonts w:hint="default"/>
        <w:lang w:val="el-GR" w:eastAsia="el-GR" w:bidi="el-GR"/>
      </w:rPr>
    </w:lvl>
    <w:lvl w:ilvl="5" w:tplc="12E06D50">
      <w:numFmt w:val="bullet"/>
      <w:lvlText w:val="•"/>
      <w:lvlJc w:val="left"/>
      <w:pPr>
        <w:ind w:left="5423" w:hanging="425"/>
      </w:pPr>
      <w:rPr>
        <w:rFonts w:hint="default"/>
        <w:lang w:val="el-GR" w:eastAsia="el-GR" w:bidi="el-GR"/>
      </w:rPr>
    </w:lvl>
    <w:lvl w:ilvl="6" w:tplc="14F457C4">
      <w:numFmt w:val="bullet"/>
      <w:lvlText w:val="•"/>
      <w:lvlJc w:val="left"/>
      <w:pPr>
        <w:ind w:left="6247" w:hanging="425"/>
      </w:pPr>
      <w:rPr>
        <w:rFonts w:hint="default"/>
        <w:lang w:val="el-GR" w:eastAsia="el-GR" w:bidi="el-GR"/>
      </w:rPr>
    </w:lvl>
    <w:lvl w:ilvl="7" w:tplc="890AF004">
      <w:numFmt w:val="bullet"/>
      <w:lvlText w:val="•"/>
      <w:lvlJc w:val="left"/>
      <w:pPr>
        <w:ind w:left="7072" w:hanging="425"/>
      </w:pPr>
      <w:rPr>
        <w:rFonts w:hint="default"/>
        <w:lang w:val="el-GR" w:eastAsia="el-GR" w:bidi="el-GR"/>
      </w:rPr>
    </w:lvl>
    <w:lvl w:ilvl="8" w:tplc="5F0A8B0E">
      <w:numFmt w:val="bullet"/>
      <w:lvlText w:val="•"/>
      <w:lvlJc w:val="left"/>
      <w:pPr>
        <w:ind w:left="7897" w:hanging="425"/>
      </w:pPr>
      <w:rPr>
        <w:rFonts w:hint="default"/>
        <w:lang w:val="el-GR" w:eastAsia="el-GR" w:bidi="el-GR"/>
      </w:rPr>
    </w:lvl>
  </w:abstractNum>
  <w:abstractNum w:abstractNumId="1" w15:restartNumberingAfterBreak="0">
    <w:nsid w:val="2171342C"/>
    <w:multiLevelType w:val="hybridMultilevel"/>
    <w:tmpl w:val="7C2ADF9A"/>
    <w:lvl w:ilvl="0" w:tplc="A08ED1F8">
      <w:start w:val="1"/>
      <w:numFmt w:val="decimal"/>
      <w:lvlText w:val="%1."/>
      <w:lvlJc w:val="left"/>
      <w:pPr>
        <w:ind w:left="1277" w:hanging="425"/>
        <w:jc w:val="right"/>
      </w:pPr>
      <w:rPr>
        <w:rFonts w:hint="default"/>
        <w:b/>
        <w:bCs/>
        <w:w w:val="100"/>
        <w:lang w:val="el-GR" w:eastAsia="el-GR" w:bidi="el-GR"/>
      </w:rPr>
    </w:lvl>
    <w:lvl w:ilvl="1" w:tplc="B8784A0E">
      <w:numFmt w:val="bullet"/>
      <w:lvlText w:val="•"/>
      <w:lvlJc w:val="left"/>
      <w:pPr>
        <w:ind w:left="2124" w:hanging="425"/>
      </w:pPr>
      <w:rPr>
        <w:rFonts w:hint="default"/>
        <w:lang w:val="el-GR" w:eastAsia="el-GR" w:bidi="el-GR"/>
      </w:rPr>
    </w:lvl>
    <w:lvl w:ilvl="2" w:tplc="8948F5B6">
      <w:numFmt w:val="bullet"/>
      <w:lvlText w:val="•"/>
      <w:lvlJc w:val="left"/>
      <w:pPr>
        <w:ind w:left="2949" w:hanging="425"/>
      </w:pPr>
      <w:rPr>
        <w:rFonts w:hint="default"/>
        <w:lang w:val="el-GR" w:eastAsia="el-GR" w:bidi="el-GR"/>
      </w:rPr>
    </w:lvl>
    <w:lvl w:ilvl="3" w:tplc="F60268D0">
      <w:numFmt w:val="bullet"/>
      <w:lvlText w:val="•"/>
      <w:lvlJc w:val="left"/>
      <w:pPr>
        <w:ind w:left="3773" w:hanging="425"/>
      </w:pPr>
      <w:rPr>
        <w:rFonts w:hint="default"/>
        <w:lang w:val="el-GR" w:eastAsia="el-GR" w:bidi="el-GR"/>
      </w:rPr>
    </w:lvl>
    <w:lvl w:ilvl="4" w:tplc="7B6C68AE">
      <w:numFmt w:val="bullet"/>
      <w:lvlText w:val="•"/>
      <w:lvlJc w:val="left"/>
      <w:pPr>
        <w:ind w:left="4598" w:hanging="425"/>
      </w:pPr>
      <w:rPr>
        <w:rFonts w:hint="default"/>
        <w:lang w:val="el-GR" w:eastAsia="el-GR" w:bidi="el-GR"/>
      </w:rPr>
    </w:lvl>
    <w:lvl w:ilvl="5" w:tplc="450E9810">
      <w:numFmt w:val="bullet"/>
      <w:lvlText w:val="•"/>
      <w:lvlJc w:val="left"/>
      <w:pPr>
        <w:ind w:left="5423" w:hanging="425"/>
      </w:pPr>
      <w:rPr>
        <w:rFonts w:hint="default"/>
        <w:lang w:val="el-GR" w:eastAsia="el-GR" w:bidi="el-GR"/>
      </w:rPr>
    </w:lvl>
    <w:lvl w:ilvl="6" w:tplc="3AA0841A">
      <w:numFmt w:val="bullet"/>
      <w:lvlText w:val="•"/>
      <w:lvlJc w:val="left"/>
      <w:pPr>
        <w:ind w:left="6247" w:hanging="425"/>
      </w:pPr>
      <w:rPr>
        <w:rFonts w:hint="default"/>
        <w:lang w:val="el-GR" w:eastAsia="el-GR" w:bidi="el-GR"/>
      </w:rPr>
    </w:lvl>
    <w:lvl w:ilvl="7" w:tplc="805A87C6">
      <w:numFmt w:val="bullet"/>
      <w:lvlText w:val="•"/>
      <w:lvlJc w:val="left"/>
      <w:pPr>
        <w:ind w:left="7072" w:hanging="425"/>
      </w:pPr>
      <w:rPr>
        <w:rFonts w:hint="default"/>
        <w:lang w:val="el-GR" w:eastAsia="el-GR" w:bidi="el-GR"/>
      </w:rPr>
    </w:lvl>
    <w:lvl w:ilvl="8" w:tplc="2AC66CBE">
      <w:numFmt w:val="bullet"/>
      <w:lvlText w:val="•"/>
      <w:lvlJc w:val="left"/>
      <w:pPr>
        <w:ind w:left="7897" w:hanging="425"/>
      </w:pPr>
      <w:rPr>
        <w:rFonts w:hint="default"/>
        <w:lang w:val="el-GR" w:eastAsia="el-GR" w:bidi="el-GR"/>
      </w:rPr>
    </w:lvl>
  </w:abstractNum>
  <w:abstractNum w:abstractNumId="2" w15:restartNumberingAfterBreak="0">
    <w:nsid w:val="280F72E0"/>
    <w:multiLevelType w:val="hybridMultilevel"/>
    <w:tmpl w:val="B92E8772"/>
    <w:lvl w:ilvl="0" w:tplc="A404DAF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2A70AD"/>
    <w:multiLevelType w:val="hybridMultilevel"/>
    <w:tmpl w:val="CA7C79D4"/>
    <w:lvl w:ilvl="0" w:tplc="35DE00C6">
      <w:numFmt w:val="bullet"/>
      <w:lvlText w:val="o"/>
      <w:lvlJc w:val="left"/>
      <w:pPr>
        <w:ind w:left="1161" w:hanging="360"/>
      </w:pPr>
      <w:rPr>
        <w:rFonts w:ascii="Courier New" w:eastAsia="Courier New" w:hAnsi="Courier New" w:cs="Courier New" w:hint="default"/>
        <w:color w:val="000009"/>
        <w:w w:val="100"/>
        <w:sz w:val="22"/>
        <w:szCs w:val="22"/>
        <w:lang w:val="el-GR" w:eastAsia="el-GR" w:bidi="el-GR"/>
      </w:rPr>
    </w:lvl>
    <w:lvl w:ilvl="1" w:tplc="084E0E5C">
      <w:numFmt w:val="bullet"/>
      <w:lvlText w:val="•"/>
      <w:lvlJc w:val="left"/>
      <w:pPr>
        <w:ind w:left="1998" w:hanging="360"/>
      </w:pPr>
      <w:rPr>
        <w:rFonts w:hint="default"/>
        <w:lang w:val="el-GR" w:eastAsia="el-GR" w:bidi="el-GR"/>
      </w:rPr>
    </w:lvl>
    <w:lvl w:ilvl="2" w:tplc="341EDD0C">
      <w:numFmt w:val="bullet"/>
      <w:lvlText w:val="•"/>
      <w:lvlJc w:val="left"/>
      <w:pPr>
        <w:ind w:left="2837" w:hanging="360"/>
      </w:pPr>
      <w:rPr>
        <w:rFonts w:hint="default"/>
        <w:lang w:val="el-GR" w:eastAsia="el-GR" w:bidi="el-GR"/>
      </w:rPr>
    </w:lvl>
    <w:lvl w:ilvl="3" w:tplc="A53CA088">
      <w:numFmt w:val="bullet"/>
      <w:lvlText w:val="•"/>
      <w:lvlJc w:val="left"/>
      <w:pPr>
        <w:ind w:left="3675" w:hanging="360"/>
      </w:pPr>
      <w:rPr>
        <w:rFonts w:hint="default"/>
        <w:lang w:val="el-GR" w:eastAsia="el-GR" w:bidi="el-GR"/>
      </w:rPr>
    </w:lvl>
    <w:lvl w:ilvl="4" w:tplc="EFB0DA0C">
      <w:numFmt w:val="bullet"/>
      <w:lvlText w:val="•"/>
      <w:lvlJc w:val="left"/>
      <w:pPr>
        <w:ind w:left="4514" w:hanging="360"/>
      </w:pPr>
      <w:rPr>
        <w:rFonts w:hint="default"/>
        <w:lang w:val="el-GR" w:eastAsia="el-GR" w:bidi="el-GR"/>
      </w:rPr>
    </w:lvl>
    <w:lvl w:ilvl="5" w:tplc="8608642C">
      <w:numFmt w:val="bullet"/>
      <w:lvlText w:val="•"/>
      <w:lvlJc w:val="left"/>
      <w:pPr>
        <w:ind w:left="5353" w:hanging="360"/>
      </w:pPr>
      <w:rPr>
        <w:rFonts w:hint="default"/>
        <w:lang w:val="el-GR" w:eastAsia="el-GR" w:bidi="el-GR"/>
      </w:rPr>
    </w:lvl>
    <w:lvl w:ilvl="6" w:tplc="6F9400D0">
      <w:numFmt w:val="bullet"/>
      <w:lvlText w:val="•"/>
      <w:lvlJc w:val="left"/>
      <w:pPr>
        <w:ind w:left="6191" w:hanging="360"/>
      </w:pPr>
      <w:rPr>
        <w:rFonts w:hint="default"/>
        <w:lang w:val="el-GR" w:eastAsia="el-GR" w:bidi="el-GR"/>
      </w:rPr>
    </w:lvl>
    <w:lvl w:ilvl="7" w:tplc="6F3A9AFC">
      <w:numFmt w:val="bullet"/>
      <w:lvlText w:val="•"/>
      <w:lvlJc w:val="left"/>
      <w:pPr>
        <w:ind w:left="7030" w:hanging="360"/>
      </w:pPr>
      <w:rPr>
        <w:rFonts w:hint="default"/>
        <w:lang w:val="el-GR" w:eastAsia="el-GR" w:bidi="el-GR"/>
      </w:rPr>
    </w:lvl>
    <w:lvl w:ilvl="8" w:tplc="4A2AC3EE">
      <w:numFmt w:val="bullet"/>
      <w:lvlText w:val="•"/>
      <w:lvlJc w:val="left"/>
      <w:pPr>
        <w:ind w:left="7869" w:hanging="360"/>
      </w:pPr>
      <w:rPr>
        <w:rFonts w:hint="default"/>
        <w:lang w:val="el-GR" w:eastAsia="el-GR" w:bidi="el-GR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FDE"/>
    <w:rsid w:val="001B69D0"/>
    <w:rsid w:val="002F30A8"/>
    <w:rsid w:val="00382FDE"/>
    <w:rsid w:val="00400A8D"/>
    <w:rsid w:val="004072CD"/>
    <w:rsid w:val="004568D5"/>
    <w:rsid w:val="004D7B94"/>
    <w:rsid w:val="00561654"/>
    <w:rsid w:val="005F3B32"/>
    <w:rsid w:val="00685796"/>
    <w:rsid w:val="00685BC5"/>
    <w:rsid w:val="00693398"/>
    <w:rsid w:val="00717884"/>
    <w:rsid w:val="00791266"/>
    <w:rsid w:val="007C1726"/>
    <w:rsid w:val="007D7AFF"/>
    <w:rsid w:val="00864CDB"/>
    <w:rsid w:val="00926106"/>
    <w:rsid w:val="00994B21"/>
    <w:rsid w:val="009B4DE0"/>
    <w:rsid w:val="00A100B4"/>
    <w:rsid w:val="00A11F01"/>
    <w:rsid w:val="00A26AFE"/>
    <w:rsid w:val="00A35084"/>
    <w:rsid w:val="00B03500"/>
    <w:rsid w:val="00B35E7C"/>
    <w:rsid w:val="00C171E4"/>
    <w:rsid w:val="00C42038"/>
    <w:rsid w:val="00C60775"/>
    <w:rsid w:val="00CF1BE3"/>
    <w:rsid w:val="00DE2BCA"/>
    <w:rsid w:val="00DE3AEF"/>
    <w:rsid w:val="00E87B65"/>
    <w:rsid w:val="00EF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995C74"/>
  <w15:chartTrackingRefBased/>
  <w15:docId w15:val="{E58FEA65-86E6-49E5-ABAD-67AF0FD61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B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1">
    <w:name w:val="heading 1"/>
    <w:basedOn w:val="a"/>
    <w:next w:val="a"/>
    <w:link w:val="1Char"/>
    <w:qFormat/>
    <w:rsid w:val="00994B21"/>
    <w:pPr>
      <w:keepNext/>
      <w:jc w:val="center"/>
      <w:outlineLvl w:val="0"/>
    </w:pPr>
    <w:rPr>
      <w:rFonts w:ascii="Arial" w:hAnsi="Arial" w:cs="Arial"/>
      <w:b/>
      <w:bCs/>
      <w:u w:val="single"/>
      <w:lang w:val="pt-BR" w:eastAsia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E2BC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994B21"/>
    <w:rPr>
      <w:rFonts w:ascii="Arial" w:eastAsia="Times New Roman" w:hAnsi="Arial" w:cs="Arial"/>
      <w:b/>
      <w:bCs/>
      <w:sz w:val="24"/>
      <w:szCs w:val="24"/>
      <w:u w:val="single"/>
      <w:lang w:val="pt-BR"/>
    </w:rPr>
  </w:style>
  <w:style w:type="paragraph" w:styleId="a3">
    <w:name w:val="List Paragraph"/>
    <w:aliases w:val="List1,Liste à puces retrait droite,Bullet List,Γράφημα,Bullet21,Bullet22,Bullet23,Bullet211,Bullet24,Bullet25,Bullet26,Bullet27,bl11,Bullet212,Bullet28,bl12,Bullet213,Bullet29,bl13,Bullet214,Bullet210,Bullet215,Itemize"/>
    <w:basedOn w:val="a"/>
    <w:link w:val="Char"/>
    <w:uiPriority w:val="1"/>
    <w:qFormat/>
    <w:rsid w:val="00994B21"/>
    <w:pPr>
      <w:ind w:left="720"/>
    </w:pPr>
    <w:rPr>
      <w:rFonts w:ascii="Calibri" w:eastAsia="Calibri" w:hAnsi="Calibri"/>
      <w:sz w:val="22"/>
      <w:szCs w:val="22"/>
    </w:rPr>
  </w:style>
  <w:style w:type="table" w:styleId="10">
    <w:name w:val="Plain Table 1"/>
    <w:basedOn w:val="a1"/>
    <w:uiPriority w:val="41"/>
    <w:rsid w:val="00994B2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Char">
    <w:name w:val="Παράγραφος λίστας Char"/>
    <w:aliases w:val="List1 Char,Liste à puces retrait droite Char,Bullet List Char,Γράφημα Char,Bullet21 Char,Bullet22 Char,Bullet23 Char,Bullet211 Char,Bullet24 Char,Bullet25 Char,Bullet26 Char,Bullet27 Char,bl11 Char,Bullet212 Char,Bullet28 Char"/>
    <w:link w:val="a3"/>
    <w:uiPriority w:val="34"/>
    <w:locked/>
    <w:rsid w:val="00994B21"/>
    <w:rPr>
      <w:rFonts w:ascii="Calibri" w:eastAsia="Calibri" w:hAnsi="Calibri" w:cs="Times New Roman"/>
      <w:lang w:eastAsia="el-GR"/>
    </w:rPr>
  </w:style>
  <w:style w:type="table" w:styleId="a4">
    <w:name w:val="Table Grid"/>
    <w:basedOn w:val="a1"/>
    <w:uiPriority w:val="39"/>
    <w:rsid w:val="00994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rsid w:val="00994B21"/>
    <w:rPr>
      <w:color w:val="0000FF"/>
      <w:u w:val="single"/>
    </w:rPr>
  </w:style>
  <w:style w:type="paragraph" w:styleId="a5">
    <w:name w:val="header"/>
    <w:basedOn w:val="a"/>
    <w:link w:val="Char0"/>
    <w:uiPriority w:val="99"/>
    <w:unhideWhenUsed/>
    <w:rsid w:val="00994B21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uiPriority w:val="99"/>
    <w:rsid w:val="00994B21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6">
    <w:name w:val="footer"/>
    <w:basedOn w:val="a"/>
    <w:link w:val="Char1"/>
    <w:uiPriority w:val="99"/>
    <w:unhideWhenUsed/>
    <w:rsid w:val="00994B21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rsid w:val="00994B21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7">
    <w:name w:val="Body Text"/>
    <w:basedOn w:val="a"/>
    <w:link w:val="Char2"/>
    <w:uiPriority w:val="1"/>
    <w:qFormat/>
    <w:rsid w:val="007C1726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bidi="el-GR"/>
    </w:rPr>
  </w:style>
  <w:style w:type="character" w:customStyle="1" w:styleId="Char2">
    <w:name w:val="Σώμα κειμένου Char"/>
    <w:basedOn w:val="a0"/>
    <w:link w:val="a7"/>
    <w:uiPriority w:val="1"/>
    <w:rsid w:val="007C1726"/>
    <w:rPr>
      <w:rFonts w:ascii="Calibri" w:eastAsia="Calibri" w:hAnsi="Calibri" w:cs="Calibri"/>
      <w:lang w:eastAsia="el-GR" w:bidi="el-GR"/>
    </w:rPr>
  </w:style>
  <w:style w:type="character" w:customStyle="1" w:styleId="5Char">
    <w:name w:val="Επικεφαλίδα 5 Char"/>
    <w:basedOn w:val="a0"/>
    <w:link w:val="5"/>
    <w:uiPriority w:val="9"/>
    <w:semiHidden/>
    <w:rsid w:val="00DE2BCA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B3656-27E2-4211-BA65-3C4E5E97B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Αλεξόπουλος Α. | Έρεισμα ΚΕΚ</dc:creator>
  <cp:keywords/>
  <dc:description/>
  <cp:lastModifiedBy>Βασιλική Περγαντή | Consul Εκπαιδευτικό Κέντρο</cp:lastModifiedBy>
  <cp:revision>2</cp:revision>
  <cp:lastPrinted>2020-04-03T13:33:00Z</cp:lastPrinted>
  <dcterms:created xsi:type="dcterms:W3CDTF">2020-04-06T07:32:00Z</dcterms:created>
  <dcterms:modified xsi:type="dcterms:W3CDTF">2020-04-06T07:32:00Z</dcterms:modified>
</cp:coreProperties>
</file>